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92" w:rsidRDefault="00511892">
      <w:pPr>
        <w:pStyle w:val="Heading2"/>
        <w:keepNext w:val="0"/>
        <w:keepLines w:val="0"/>
        <w:spacing w:after="80"/>
        <w:rPr>
          <w:b/>
          <w:sz w:val="34"/>
          <w:szCs w:val="34"/>
        </w:rPr>
      </w:pPr>
      <w:bookmarkStart w:id="0" w:name="_d214y9lzk7ok" w:colFirst="0" w:colLast="0"/>
      <w:bookmarkEnd w:id="0"/>
    </w:p>
    <w:p w:rsidR="00511892" w:rsidRDefault="00511892">
      <w:pPr>
        <w:pStyle w:val="Heading2"/>
        <w:keepNext w:val="0"/>
        <w:keepLines w:val="0"/>
        <w:spacing w:after="80"/>
        <w:rPr>
          <w:b/>
          <w:sz w:val="34"/>
          <w:szCs w:val="34"/>
        </w:rPr>
      </w:pPr>
      <w:bookmarkStart w:id="1" w:name="_6qd9w54ri5sv" w:colFirst="0" w:colLast="0"/>
      <w:bookmarkEnd w:id="1"/>
    </w:p>
    <w:p w:rsidR="00511892" w:rsidRDefault="006048B3">
      <w:pPr>
        <w:spacing w:before="240" w:after="240"/>
      </w:pPr>
      <w:r>
        <w:rPr>
          <w:b/>
          <w:i/>
        </w:rPr>
        <w:t xml:space="preserve">Emotional Intelligence at Higher Education Level: </w:t>
      </w:r>
      <w:r>
        <w:t>A Humanistic and Indian Perspective on Holistic Learning</w:t>
      </w:r>
    </w:p>
    <w:p w:rsidR="006048B3" w:rsidRDefault="006048B3" w:rsidP="006048B3">
      <w:pPr>
        <w:spacing w:before="240" w:after="240"/>
      </w:pPr>
      <w:r>
        <w:t xml:space="preserve">    </w:t>
      </w:r>
      <w:r>
        <w:tab/>
      </w:r>
      <w:r>
        <w:tab/>
      </w:r>
      <w:r>
        <w:tab/>
      </w:r>
      <w:r>
        <w:tab/>
      </w:r>
      <w:r>
        <w:tab/>
      </w:r>
      <w:r>
        <w:tab/>
      </w:r>
      <w:r>
        <w:tab/>
      </w:r>
      <w:r>
        <w:tab/>
      </w:r>
      <w:r>
        <w:tab/>
        <w:t xml:space="preserve">               </w:t>
      </w:r>
      <w:proofErr w:type="spellStart"/>
      <w:r>
        <w:t>Dr</w:t>
      </w:r>
      <w:proofErr w:type="spellEnd"/>
      <w:r>
        <w:t xml:space="preserve"> J.K. </w:t>
      </w:r>
      <w:proofErr w:type="spellStart"/>
      <w:r>
        <w:t>Vikal</w:t>
      </w:r>
      <w:proofErr w:type="spellEnd"/>
    </w:p>
    <w:p w:rsidR="006048B3" w:rsidRPr="006048B3" w:rsidRDefault="006048B3" w:rsidP="006048B3">
      <w:pPr>
        <w:spacing w:before="240" w:after="240"/>
        <w:ind w:left="5040" w:firstLine="720"/>
      </w:pPr>
      <w:r w:rsidRPr="006048B3">
        <w:t xml:space="preserve">Assistant </w:t>
      </w:r>
      <w:proofErr w:type="gramStart"/>
      <w:r w:rsidRPr="006048B3">
        <w:t>Professor</w:t>
      </w:r>
      <w:r w:rsidRPr="006048B3">
        <w:t>(</w:t>
      </w:r>
      <w:proofErr w:type="gramEnd"/>
      <w:r w:rsidRPr="006048B3">
        <w:t>Education)</w:t>
      </w:r>
    </w:p>
    <w:p w:rsidR="006048B3" w:rsidRDefault="006048B3" w:rsidP="006048B3">
      <w:pPr>
        <w:spacing w:before="240" w:after="240"/>
        <w:ind w:left="5760"/>
      </w:pPr>
      <w:r>
        <w:t>Govt. Girls Degree College,</w:t>
      </w:r>
    </w:p>
    <w:p w:rsidR="006048B3" w:rsidRDefault="006048B3" w:rsidP="006048B3">
      <w:pPr>
        <w:spacing w:before="240" w:after="240"/>
        <w:ind w:left="5760" w:firstLine="720"/>
      </w:pPr>
      <w:proofErr w:type="spellStart"/>
      <w:r>
        <w:t>Sardhana</w:t>
      </w:r>
      <w:proofErr w:type="spellEnd"/>
      <w:r>
        <w:t xml:space="preserve"> Meerut</w:t>
      </w:r>
      <w:r>
        <w:t>, U.P.</w:t>
      </w:r>
    </w:p>
    <w:p w:rsidR="006048B3" w:rsidRDefault="006048B3">
      <w:pPr>
        <w:spacing w:before="240" w:after="240"/>
      </w:pPr>
    </w:p>
    <w:p w:rsidR="00511892" w:rsidRDefault="006048B3">
      <w:r>
        <w:pict>
          <v:rect id="_x0000_i1025" style="width:0;height:1.5pt" o:hralign="center" o:hrstd="t" o:hr="t" fillcolor="#a0a0a0" stroked="f"/>
        </w:pict>
      </w:r>
    </w:p>
    <w:p w:rsidR="00511892" w:rsidRDefault="006048B3">
      <w:pPr>
        <w:pStyle w:val="Heading2"/>
        <w:keepNext w:val="0"/>
        <w:keepLines w:val="0"/>
        <w:spacing w:after="80"/>
        <w:rPr>
          <w:b/>
          <w:sz w:val="34"/>
          <w:szCs w:val="34"/>
        </w:rPr>
      </w:pPr>
      <w:bookmarkStart w:id="2" w:name="_y06h3kbz9fgj" w:colFirst="0" w:colLast="0"/>
      <w:bookmarkEnd w:id="2"/>
      <w:r>
        <w:rPr>
          <w:b/>
          <w:sz w:val="34"/>
          <w:szCs w:val="34"/>
        </w:rPr>
        <w:t xml:space="preserve">Abstract </w:t>
      </w:r>
    </w:p>
    <w:p w:rsidR="00511892" w:rsidRDefault="006048B3">
      <w:pPr>
        <w:spacing w:before="240" w:after="240"/>
      </w:pPr>
      <w:r>
        <w:t>In the increasingly complex ecosystem of higher education, students and educators grapple not only with cognitive demands but also emotional and social challenges. Emotional Intelligence (EI)—the ability to perceive, regulate, and manage emotions—is emergi</w:t>
      </w:r>
      <w:r>
        <w:t>ng as a cornerstone of educational success and personal growth. This research article investigates the role and relevance of emotional intelligence in higher education, with a particular emphasis on Indian philosophical traditions and the humanistic vision</w:t>
      </w:r>
      <w:r>
        <w:t xml:space="preserve"> of learning.</w:t>
      </w:r>
    </w:p>
    <w:p w:rsidR="00511892" w:rsidRDefault="006048B3">
      <w:pPr>
        <w:spacing w:before="240" w:after="240"/>
      </w:pPr>
      <w:r>
        <w:t xml:space="preserve">While Western scholars such as Mayer &amp; </w:t>
      </w:r>
      <w:proofErr w:type="spellStart"/>
      <w:r>
        <w:t>Salovey</w:t>
      </w:r>
      <w:proofErr w:type="spellEnd"/>
      <w:r>
        <w:t xml:space="preserve"> and Daniel </w:t>
      </w:r>
      <w:proofErr w:type="spellStart"/>
      <w:r>
        <w:t>Goleman</w:t>
      </w:r>
      <w:proofErr w:type="spellEnd"/>
      <w:r>
        <w:t xml:space="preserve"> have extensively theorized EI in psychological terms, Indian traditions have long embedded emotional self-awareness and regulation into holistic education through frameworks li</w:t>
      </w:r>
      <w:r>
        <w:t xml:space="preserve">ke the </w:t>
      </w:r>
      <w:proofErr w:type="spellStart"/>
      <w:r>
        <w:t>Panchkosha</w:t>
      </w:r>
      <w:proofErr w:type="spellEnd"/>
      <w:r>
        <w:t xml:space="preserve"> model, </w:t>
      </w:r>
      <w:proofErr w:type="spellStart"/>
      <w:r>
        <w:t>Patanjali</w:t>
      </w:r>
      <w:proofErr w:type="spellEnd"/>
      <w:r>
        <w:t xml:space="preserve"> Yoga Sutras, and the </w:t>
      </w:r>
      <w:proofErr w:type="spellStart"/>
      <w:r>
        <w:t>Upanishadic</w:t>
      </w:r>
      <w:proofErr w:type="spellEnd"/>
      <w:r>
        <w:t xml:space="preserve"> understanding of the Self. The National Education Policy (NEP) 2020 emphasizes the need for emotional, ethical, and intellectual integration in education, promoting social-emotional learni</w:t>
      </w:r>
      <w:r>
        <w:t>ng (SEL) as a key priority.</w:t>
      </w:r>
    </w:p>
    <w:p w:rsidR="00511892" w:rsidRDefault="006048B3">
      <w:pPr>
        <w:spacing w:before="240" w:after="240"/>
      </w:pPr>
      <w:r>
        <w:t xml:space="preserve">Using both empirical and philosophical literature, this article examines how EI can enhance learning outcomes, reduce stress, improve student–teacher relationships, and create </w:t>
      </w:r>
      <w:proofErr w:type="gramStart"/>
      <w:r>
        <w:t>inclusive</w:t>
      </w:r>
      <w:proofErr w:type="gramEnd"/>
      <w:r>
        <w:t>, empathetic academic environments. It also</w:t>
      </w:r>
      <w:r>
        <w:t xml:space="preserve"> discusses how emotionally intelligent teachers contribute to value-based education and how curricula can be restructured to include reflective practices, emotional literacy modules, and mindfulness.</w:t>
      </w:r>
    </w:p>
    <w:p w:rsidR="00511892" w:rsidRDefault="006048B3">
      <w:pPr>
        <w:spacing w:before="240" w:after="240"/>
      </w:pPr>
      <w:r>
        <w:t>Ultimately, the article argues that emotional intelligen</w:t>
      </w:r>
      <w:r>
        <w:t xml:space="preserve">ce must be treated not as an extracurricular trait, but as a foundational competency in India’s higher education landscape. EI supports the humanistic ideal of “education as the development of the whole being”, ensuring students not only become successful </w:t>
      </w:r>
      <w:r>
        <w:t>professionals but also emotionally resilient, ethical, and socially responsible citizens.</w:t>
      </w:r>
    </w:p>
    <w:p w:rsidR="006048B3" w:rsidRDefault="006048B3">
      <w:pPr>
        <w:spacing w:before="240" w:after="240"/>
      </w:pPr>
      <w:proofErr w:type="gramStart"/>
      <w:r>
        <w:lastRenderedPageBreak/>
        <w:t>KEYWORDS :</w:t>
      </w:r>
      <w:proofErr w:type="gramEnd"/>
      <w:r>
        <w:t xml:space="preserve"> Emotional </w:t>
      </w:r>
      <w:proofErr w:type="spellStart"/>
      <w:r>
        <w:t>Intelligence,Higher</w:t>
      </w:r>
      <w:proofErr w:type="spellEnd"/>
      <w:r>
        <w:t xml:space="preserve"> </w:t>
      </w:r>
      <w:proofErr w:type="spellStart"/>
      <w:r>
        <w:t>Education,Holistic</w:t>
      </w:r>
      <w:proofErr w:type="spellEnd"/>
      <w:r>
        <w:t xml:space="preserve"> Learning</w:t>
      </w:r>
      <w:bookmarkStart w:id="3" w:name="_GoBack"/>
      <w:bookmarkEnd w:id="3"/>
    </w:p>
    <w:p w:rsidR="00511892" w:rsidRDefault="00511892"/>
    <w:p w:rsidR="00511892" w:rsidRDefault="006048B3">
      <w:r>
        <w:pict>
          <v:rect id="_x0000_i1026" style="width:0;height:1.5pt" o:hralign="center" o:hrstd="t" o:hr="t" fillcolor="#a0a0a0" stroked="f"/>
        </w:pict>
      </w:r>
    </w:p>
    <w:p w:rsidR="00511892" w:rsidRDefault="006048B3">
      <w:pPr>
        <w:pStyle w:val="Heading2"/>
        <w:keepNext w:val="0"/>
        <w:keepLines w:val="0"/>
        <w:spacing w:after="80"/>
        <w:rPr>
          <w:b/>
          <w:sz w:val="34"/>
          <w:szCs w:val="34"/>
        </w:rPr>
      </w:pPr>
      <w:bookmarkStart w:id="4" w:name="_o2rwg5mp3tcb" w:colFirst="0" w:colLast="0"/>
      <w:bookmarkEnd w:id="4"/>
      <w:r>
        <w:rPr>
          <w:b/>
          <w:sz w:val="34"/>
          <w:szCs w:val="34"/>
        </w:rPr>
        <w:t>1. Introduction</w:t>
      </w:r>
    </w:p>
    <w:p w:rsidR="00511892" w:rsidRDefault="006048B3">
      <w:pPr>
        <w:spacing w:before="240" w:after="240"/>
      </w:pPr>
      <w:r>
        <w:t>In contemporary India, higher education institutions face growing concerns over student stress, academic burnout, poor peer relationships, and lack</w:t>
      </w:r>
      <w:r>
        <w:t xml:space="preserve"> of ethical engagement. These issues point to a deeper emotional disconnect in the teaching–learning process. Despite India’s ancient educational heritage emphasizing harmony between mind, body, and spirit, current models often focus narrowly on cognitive </w:t>
      </w:r>
      <w:r>
        <w:t>achievements.</w:t>
      </w:r>
    </w:p>
    <w:p w:rsidR="00511892" w:rsidRDefault="006048B3">
      <w:pPr>
        <w:spacing w:before="240" w:after="240"/>
      </w:pPr>
      <w:r>
        <w:t xml:space="preserve">The concept of Emotional Intelligence (EI), first formally introduced by Mayer and </w:t>
      </w:r>
      <w:proofErr w:type="spellStart"/>
      <w:r>
        <w:t>Salovey</w:t>
      </w:r>
      <w:proofErr w:type="spellEnd"/>
      <w:r>
        <w:t xml:space="preserve"> (1990), and popularized by Daniel </w:t>
      </w:r>
      <w:proofErr w:type="spellStart"/>
      <w:r>
        <w:t>Goleman</w:t>
      </w:r>
      <w:proofErr w:type="spellEnd"/>
      <w:r>
        <w:t xml:space="preserve"> (1995), has found resonance in education globally. In India, however, its application in higher education rem</w:t>
      </w:r>
      <w:r>
        <w:t>ains limited, despite its compatibility with Indian epistemologies and moral philosophies.</w:t>
      </w:r>
    </w:p>
    <w:p w:rsidR="00511892" w:rsidRDefault="006048B3">
      <w:pPr>
        <w:spacing w:before="240" w:after="240"/>
      </w:pPr>
      <w:r>
        <w:t xml:space="preserve">The National Education Policy (NEP 2020) articulates a much-needed shift towards holistic and value-based education, incorporating emotional, ethical, and spiritual </w:t>
      </w:r>
      <w:r>
        <w:t>dimensions. In this light, emotional intelligence becomes both timely and necessary.</w:t>
      </w:r>
    </w:p>
    <w:p w:rsidR="00511892" w:rsidRDefault="006048B3">
      <w:r>
        <w:pict>
          <v:rect id="_x0000_i1027" style="width:0;height:1.5pt" o:hralign="center" o:hrstd="t" o:hr="t" fillcolor="#a0a0a0" stroked="f"/>
        </w:pict>
      </w:r>
    </w:p>
    <w:p w:rsidR="00511892" w:rsidRDefault="006048B3">
      <w:pPr>
        <w:pStyle w:val="Heading2"/>
        <w:keepNext w:val="0"/>
        <w:keepLines w:val="0"/>
        <w:spacing w:after="80"/>
        <w:rPr>
          <w:b/>
          <w:sz w:val="34"/>
          <w:szCs w:val="34"/>
        </w:rPr>
      </w:pPr>
      <w:bookmarkStart w:id="5" w:name="_xuxzzaeah1b" w:colFirst="0" w:colLast="0"/>
      <w:bookmarkEnd w:id="5"/>
      <w:r>
        <w:rPr>
          <w:b/>
          <w:sz w:val="34"/>
          <w:szCs w:val="34"/>
        </w:rPr>
        <w:t>2. Emotional Intelligence: A Conceptual Overview</w:t>
      </w:r>
    </w:p>
    <w:p w:rsidR="00511892" w:rsidRDefault="006048B3">
      <w:pPr>
        <w:pStyle w:val="Heading3"/>
        <w:keepNext w:val="0"/>
        <w:keepLines w:val="0"/>
        <w:spacing w:before="280"/>
        <w:rPr>
          <w:b/>
          <w:color w:val="000000"/>
          <w:sz w:val="26"/>
          <w:szCs w:val="26"/>
        </w:rPr>
      </w:pPr>
      <w:bookmarkStart w:id="6" w:name="_mahgs5wrmsnn" w:colFirst="0" w:colLast="0"/>
      <w:bookmarkEnd w:id="6"/>
      <w:r>
        <w:rPr>
          <w:b/>
          <w:color w:val="000000"/>
          <w:sz w:val="26"/>
          <w:szCs w:val="26"/>
        </w:rPr>
        <w:t xml:space="preserve">2.1 Mayer and </w:t>
      </w:r>
      <w:proofErr w:type="spellStart"/>
      <w:r>
        <w:rPr>
          <w:b/>
          <w:color w:val="000000"/>
          <w:sz w:val="26"/>
          <w:szCs w:val="26"/>
        </w:rPr>
        <w:t>Salovey’s</w:t>
      </w:r>
      <w:proofErr w:type="spellEnd"/>
      <w:r>
        <w:rPr>
          <w:b/>
          <w:color w:val="000000"/>
          <w:sz w:val="26"/>
          <w:szCs w:val="26"/>
        </w:rPr>
        <w:t xml:space="preserve"> Four-Branch Model</w:t>
      </w:r>
    </w:p>
    <w:p w:rsidR="00511892" w:rsidRDefault="006048B3">
      <w:pPr>
        <w:numPr>
          <w:ilvl w:val="0"/>
          <w:numId w:val="4"/>
        </w:numPr>
        <w:spacing w:before="240"/>
      </w:pPr>
      <w:r>
        <w:t>Perceiving emotions in self and others</w:t>
      </w:r>
      <w:r>
        <w:br/>
      </w:r>
    </w:p>
    <w:p w:rsidR="00511892" w:rsidRDefault="006048B3">
      <w:pPr>
        <w:numPr>
          <w:ilvl w:val="0"/>
          <w:numId w:val="4"/>
        </w:numPr>
      </w:pPr>
      <w:r>
        <w:t>Using emotions to facilitate thinking</w:t>
      </w:r>
      <w:r>
        <w:br/>
      </w:r>
    </w:p>
    <w:p w:rsidR="00511892" w:rsidRDefault="006048B3">
      <w:pPr>
        <w:numPr>
          <w:ilvl w:val="0"/>
          <w:numId w:val="4"/>
        </w:numPr>
      </w:pPr>
      <w:r>
        <w:t>Understanding emotions</w:t>
      </w:r>
      <w:r>
        <w:br/>
      </w:r>
    </w:p>
    <w:p w:rsidR="00511892" w:rsidRDefault="006048B3">
      <w:pPr>
        <w:numPr>
          <w:ilvl w:val="0"/>
          <w:numId w:val="4"/>
        </w:numPr>
        <w:spacing w:after="240"/>
      </w:pPr>
      <w:r>
        <w:t>Managing emotions</w:t>
      </w:r>
      <w:r>
        <w:br/>
      </w:r>
    </w:p>
    <w:p w:rsidR="00511892" w:rsidRDefault="006048B3">
      <w:pPr>
        <w:pStyle w:val="Heading3"/>
        <w:keepNext w:val="0"/>
        <w:keepLines w:val="0"/>
        <w:spacing w:before="280"/>
        <w:rPr>
          <w:b/>
          <w:color w:val="000000"/>
          <w:sz w:val="26"/>
          <w:szCs w:val="26"/>
        </w:rPr>
      </w:pPr>
      <w:bookmarkStart w:id="7" w:name="_l20p23ldb7tq" w:colFirst="0" w:colLast="0"/>
      <w:bookmarkEnd w:id="7"/>
      <w:r>
        <w:rPr>
          <w:b/>
          <w:color w:val="000000"/>
          <w:sz w:val="26"/>
          <w:szCs w:val="26"/>
        </w:rPr>
        <w:t xml:space="preserve">2.2 </w:t>
      </w:r>
      <w:proofErr w:type="spellStart"/>
      <w:r>
        <w:rPr>
          <w:b/>
          <w:color w:val="000000"/>
          <w:sz w:val="26"/>
          <w:szCs w:val="26"/>
        </w:rPr>
        <w:t>Goleman’s</w:t>
      </w:r>
      <w:proofErr w:type="spellEnd"/>
      <w:r>
        <w:rPr>
          <w:b/>
          <w:color w:val="000000"/>
          <w:sz w:val="26"/>
          <w:szCs w:val="26"/>
        </w:rPr>
        <w:t xml:space="preserve"> Five Components:</w:t>
      </w:r>
    </w:p>
    <w:p w:rsidR="00511892" w:rsidRDefault="006048B3">
      <w:pPr>
        <w:numPr>
          <w:ilvl w:val="0"/>
          <w:numId w:val="3"/>
        </w:numPr>
        <w:spacing w:before="240"/>
      </w:pPr>
      <w:r>
        <w:t>Self-awareness</w:t>
      </w:r>
      <w:r>
        <w:br/>
      </w:r>
    </w:p>
    <w:p w:rsidR="00511892" w:rsidRDefault="006048B3">
      <w:pPr>
        <w:numPr>
          <w:ilvl w:val="0"/>
          <w:numId w:val="3"/>
        </w:numPr>
      </w:pPr>
      <w:r>
        <w:t>Self-regulation</w:t>
      </w:r>
      <w:r>
        <w:br/>
      </w:r>
    </w:p>
    <w:p w:rsidR="00511892" w:rsidRDefault="006048B3">
      <w:pPr>
        <w:numPr>
          <w:ilvl w:val="0"/>
          <w:numId w:val="3"/>
        </w:numPr>
      </w:pPr>
      <w:r>
        <w:t>Motivation</w:t>
      </w:r>
      <w:r>
        <w:br/>
      </w:r>
    </w:p>
    <w:p w:rsidR="00511892" w:rsidRDefault="006048B3">
      <w:pPr>
        <w:numPr>
          <w:ilvl w:val="0"/>
          <w:numId w:val="3"/>
        </w:numPr>
      </w:pPr>
      <w:r>
        <w:t>Empathy</w:t>
      </w:r>
      <w:r>
        <w:br/>
      </w:r>
    </w:p>
    <w:p w:rsidR="00511892" w:rsidRDefault="006048B3">
      <w:pPr>
        <w:numPr>
          <w:ilvl w:val="0"/>
          <w:numId w:val="3"/>
        </w:numPr>
        <w:spacing w:after="240"/>
      </w:pPr>
      <w:r>
        <w:lastRenderedPageBreak/>
        <w:t>Social skills</w:t>
      </w:r>
      <w:r>
        <w:br/>
      </w:r>
    </w:p>
    <w:p w:rsidR="00511892" w:rsidRDefault="006048B3">
      <w:pPr>
        <w:spacing w:before="240" w:after="240"/>
      </w:pPr>
      <w:r>
        <w:t>These models remain the foundation for academic studies on EI and its application in educational leadership, conflict resolution, classroom management, and student development.</w:t>
      </w:r>
    </w:p>
    <w:p w:rsidR="00511892" w:rsidRDefault="006048B3">
      <w:r>
        <w:pict>
          <v:rect id="_x0000_i1028" style="width:0;height:1.5pt" o:hralign="center" o:hrstd="t" o:hr="t" fillcolor="#a0a0a0" stroked="f"/>
        </w:pict>
      </w:r>
    </w:p>
    <w:p w:rsidR="00511892" w:rsidRDefault="006048B3">
      <w:pPr>
        <w:pStyle w:val="Heading2"/>
        <w:keepNext w:val="0"/>
        <w:keepLines w:val="0"/>
        <w:spacing w:after="80"/>
        <w:rPr>
          <w:b/>
          <w:sz w:val="34"/>
          <w:szCs w:val="34"/>
        </w:rPr>
      </w:pPr>
      <w:bookmarkStart w:id="8" w:name="_ix48m6g2wee8" w:colFirst="0" w:colLast="0"/>
      <w:bookmarkEnd w:id="8"/>
      <w:r>
        <w:rPr>
          <w:b/>
          <w:sz w:val="34"/>
          <w:szCs w:val="34"/>
        </w:rPr>
        <w:t>3. Emotional Intelligence in Indian Philosophical and Educational Traditions</w:t>
      </w:r>
    </w:p>
    <w:p w:rsidR="00511892" w:rsidRDefault="006048B3">
      <w:pPr>
        <w:pStyle w:val="Heading3"/>
        <w:keepNext w:val="0"/>
        <w:keepLines w:val="0"/>
        <w:spacing w:before="280"/>
        <w:rPr>
          <w:b/>
          <w:color w:val="000000"/>
          <w:sz w:val="26"/>
          <w:szCs w:val="26"/>
        </w:rPr>
      </w:pPr>
      <w:bookmarkStart w:id="9" w:name="_ibwwcwn6z8gi" w:colFirst="0" w:colLast="0"/>
      <w:bookmarkEnd w:id="9"/>
      <w:r>
        <w:rPr>
          <w:b/>
          <w:color w:val="000000"/>
          <w:sz w:val="26"/>
          <w:szCs w:val="26"/>
        </w:rPr>
        <w:t xml:space="preserve">3.1 </w:t>
      </w:r>
      <w:proofErr w:type="spellStart"/>
      <w:r>
        <w:rPr>
          <w:b/>
          <w:color w:val="000000"/>
          <w:sz w:val="26"/>
          <w:szCs w:val="26"/>
        </w:rPr>
        <w:t>Panchkosha</w:t>
      </w:r>
      <w:proofErr w:type="spellEnd"/>
      <w:r>
        <w:rPr>
          <w:b/>
          <w:color w:val="000000"/>
          <w:sz w:val="26"/>
          <w:szCs w:val="26"/>
        </w:rPr>
        <w:t xml:space="preserve"> Model (</w:t>
      </w:r>
      <w:proofErr w:type="spellStart"/>
      <w:r>
        <w:rPr>
          <w:b/>
          <w:color w:val="000000"/>
          <w:sz w:val="26"/>
          <w:szCs w:val="26"/>
        </w:rPr>
        <w:t>Taittiriya</w:t>
      </w:r>
      <w:proofErr w:type="spellEnd"/>
      <w:r>
        <w:rPr>
          <w:b/>
          <w:color w:val="000000"/>
          <w:sz w:val="26"/>
          <w:szCs w:val="26"/>
        </w:rPr>
        <w:t xml:space="preserve"> Upanishad)</w:t>
      </w:r>
    </w:p>
    <w:p w:rsidR="00511892" w:rsidRDefault="006048B3">
      <w:pPr>
        <w:spacing w:before="240" w:after="240"/>
      </w:pPr>
      <w:r>
        <w:t>The Indian concept of human personality comprises five sheaths:</w:t>
      </w:r>
    </w:p>
    <w:p w:rsidR="00511892" w:rsidRDefault="006048B3">
      <w:pPr>
        <w:numPr>
          <w:ilvl w:val="0"/>
          <w:numId w:val="2"/>
        </w:numPr>
        <w:spacing w:before="240"/>
      </w:pPr>
      <w:proofErr w:type="spellStart"/>
      <w:r>
        <w:t>Annamaya</w:t>
      </w:r>
      <w:proofErr w:type="spellEnd"/>
      <w:r>
        <w:t xml:space="preserve"> </w:t>
      </w:r>
      <w:proofErr w:type="spellStart"/>
      <w:r>
        <w:t>Kosha</w:t>
      </w:r>
      <w:proofErr w:type="spellEnd"/>
      <w:r>
        <w:t xml:space="preserve"> (Physical)</w:t>
      </w:r>
      <w:r>
        <w:br/>
      </w:r>
    </w:p>
    <w:p w:rsidR="00511892" w:rsidRDefault="006048B3">
      <w:pPr>
        <w:numPr>
          <w:ilvl w:val="0"/>
          <w:numId w:val="2"/>
        </w:numPr>
      </w:pPr>
      <w:proofErr w:type="spellStart"/>
      <w:r>
        <w:t>Pranamaya</w:t>
      </w:r>
      <w:proofErr w:type="spellEnd"/>
      <w:r>
        <w:t xml:space="preserve"> </w:t>
      </w:r>
      <w:proofErr w:type="spellStart"/>
      <w:r>
        <w:t>Kosha</w:t>
      </w:r>
      <w:proofErr w:type="spellEnd"/>
      <w:r>
        <w:t xml:space="preserve"> (Energy)</w:t>
      </w:r>
      <w:r>
        <w:br/>
      </w:r>
    </w:p>
    <w:p w:rsidR="00511892" w:rsidRDefault="006048B3">
      <w:pPr>
        <w:numPr>
          <w:ilvl w:val="0"/>
          <w:numId w:val="2"/>
        </w:numPr>
      </w:pPr>
      <w:proofErr w:type="spellStart"/>
      <w:r>
        <w:t>Manomaya</w:t>
      </w:r>
      <w:proofErr w:type="spellEnd"/>
      <w:r>
        <w:t xml:space="preserve"> </w:t>
      </w:r>
      <w:proofErr w:type="spellStart"/>
      <w:r>
        <w:t>Kosha</w:t>
      </w:r>
      <w:proofErr w:type="spellEnd"/>
      <w:r>
        <w:t xml:space="preserve"> (Mental/Emotional)</w:t>
      </w:r>
      <w:r>
        <w:br/>
      </w:r>
    </w:p>
    <w:p w:rsidR="00511892" w:rsidRDefault="006048B3">
      <w:pPr>
        <w:numPr>
          <w:ilvl w:val="0"/>
          <w:numId w:val="2"/>
        </w:numPr>
      </w:pPr>
      <w:proofErr w:type="spellStart"/>
      <w:r>
        <w:t>Vijnanamaya</w:t>
      </w:r>
      <w:proofErr w:type="spellEnd"/>
      <w:r>
        <w:t xml:space="preserve"> </w:t>
      </w:r>
      <w:proofErr w:type="spellStart"/>
      <w:r>
        <w:t>Kosha</w:t>
      </w:r>
      <w:proofErr w:type="spellEnd"/>
      <w:r>
        <w:t xml:space="preserve"> (Wisdom)</w:t>
      </w:r>
      <w:r>
        <w:br/>
      </w:r>
    </w:p>
    <w:p w:rsidR="00511892" w:rsidRDefault="006048B3">
      <w:pPr>
        <w:numPr>
          <w:ilvl w:val="0"/>
          <w:numId w:val="2"/>
        </w:numPr>
        <w:spacing w:after="240"/>
      </w:pPr>
      <w:proofErr w:type="spellStart"/>
      <w:r>
        <w:t>Anandamaya</w:t>
      </w:r>
      <w:proofErr w:type="spellEnd"/>
      <w:r>
        <w:t xml:space="preserve"> </w:t>
      </w:r>
      <w:proofErr w:type="spellStart"/>
      <w:r>
        <w:t>Kosha</w:t>
      </w:r>
      <w:proofErr w:type="spellEnd"/>
      <w:r>
        <w:t xml:space="preserve"> (Bliss)</w:t>
      </w:r>
      <w:r>
        <w:br/>
      </w:r>
    </w:p>
    <w:p w:rsidR="00511892" w:rsidRDefault="006048B3">
      <w:pPr>
        <w:spacing w:before="240" w:after="240"/>
      </w:pPr>
      <w:r>
        <w:t xml:space="preserve">Here, </w:t>
      </w:r>
      <w:r>
        <w:t>emotional development (</w:t>
      </w:r>
      <w:proofErr w:type="spellStart"/>
      <w:r>
        <w:t>Manomaya</w:t>
      </w:r>
      <w:proofErr w:type="spellEnd"/>
      <w:r>
        <w:t>) is a necessary step toward attaining self-knowledge (</w:t>
      </w:r>
      <w:proofErr w:type="spellStart"/>
      <w:r>
        <w:t>Vijnanamaya</w:t>
      </w:r>
      <w:proofErr w:type="spellEnd"/>
      <w:r>
        <w:t>) and ultimate fulfillment (</w:t>
      </w:r>
      <w:proofErr w:type="spellStart"/>
      <w:r>
        <w:t>Anandamaya</w:t>
      </w:r>
      <w:proofErr w:type="spellEnd"/>
      <w:r>
        <w:t>). Emotional intelligence, therefore, is not a skill but a pathway to self-realization.</w:t>
      </w:r>
    </w:p>
    <w:p w:rsidR="00511892" w:rsidRDefault="006048B3">
      <w:pPr>
        <w:pStyle w:val="Heading3"/>
        <w:keepNext w:val="0"/>
        <w:keepLines w:val="0"/>
        <w:spacing w:before="280"/>
        <w:rPr>
          <w:b/>
          <w:color w:val="000000"/>
          <w:sz w:val="26"/>
          <w:szCs w:val="26"/>
        </w:rPr>
      </w:pPr>
      <w:bookmarkStart w:id="10" w:name="_wi6kofwbmwke" w:colFirst="0" w:colLast="0"/>
      <w:bookmarkEnd w:id="10"/>
      <w:r>
        <w:rPr>
          <w:b/>
          <w:color w:val="000000"/>
          <w:sz w:val="26"/>
          <w:szCs w:val="26"/>
        </w:rPr>
        <w:t xml:space="preserve">3.2 Yoga Sutras of </w:t>
      </w:r>
      <w:proofErr w:type="spellStart"/>
      <w:r>
        <w:rPr>
          <w:b/>
          <w:color w:val="000000"/>
          <w:sz w:val="26"/>
          <w:szCs w:val="26"/>
        </w:rPr>
        <w:t>Patanjali</w:t>
      </w:r>
      <w:proofErr w:type="spellEnd"/>
    </w:p>
    <w:p w:rsidR="00511892" w:rsidRDefault="006048B3">
      <w:pPr>
        <w:spacing w:before="240" w:after="240"/>
      </w:pPr>
      <w:r>
        <w:t xml:space="preserve">The practice of </w:t>
      </w:r>
      <w:proofErr w:type="spellStart"/>
      <w:r>
        <w:t>Pratyahara</w:t>
      </w:r>
      <w:proofErr w:type="spellEnd"/>
      <w:r>
        <w:t xml:space="preserve"> (withdrawal) and </w:t>
      </w:r>
      <w:proofErr w:type="spellStart"/>
      <w:r>
        <w:t>Dharana</w:t>
      </w:r>
      <w:proofErr w:type="spellEnd"/>
      <w:r>
        <w:t xml:space="preserve"> (concentration) enhances emotional control and mindfulness. Emotional disturbances (</w:t>
      </w:r>
      <w:proofErr w:type="spellStart"/>
      <w:r>
        <w:t>chitta</w:t>
      </w:r>
      <w:proofErr w:type="spellEnd"/>
      <w:r>
        <w:t xml:space="preserve"> </w:t>
      </w:r>
      <w:proofErr w:type="spellStart"/>
      <w:r>
        <w:t>vrittis</w:t>
      </w:r>
      <w:proofErr w:type="spellEnd"/>
      <w:r>
        <w:t>) are to be stilled for clarity of perception.</w:t>
      </w:r>
    </w:p>
    <w:p w:rsidR="00511892" w:rsidRDefault="006048B3">
      <w:pPr>
        <w:pStyle w:val="Heading3"/>
        <w:keepNext w:val="0"/>
        <w:keepLines w:val="0"/>
        <w:spacing w:before="280"/>
        <w:rPr>
          <w:b/>
          <w:color w:val="000000"/>
          <w:sz w:val="26"/>
          <w:szCs w:val="26"/>
        </w:rPr>
      </w:pPr>
      <w:bookmarkStart w:id="11" w:name="_y3u2stjj9gi" w:colFirst="0" w:colLast="0"/>
      <w:bookmarkEnd w:id="11"/>
      <w:r>
        <w:rPr>
          <w:b/>
          <w:color w:val="000000"/>
          <w:sz w:val="26"/>
          <w:szCs w:val="26"/>
        </w:rPr>
        <w:t>3.3 Swami Vivekananda</w:t>
      </w:r>
    </w:p>
    <w:p w:rsidR="00511892" w:rsidRDefault="006048B3">
      <w:pPr>
        <w:spacing w:before="240" w:after="240"/>
      </w:pPr>
      <w:r>
        <w:t>He emphasized education as the manife</w:t>
      </w:r>
      <w:r>
        <w:t>station of perfection already in man, integrating character, empathy, and emotional balance as the essence of real learning.</w:t>
      </w:r>
    </w:p>
    <w:p w:rsidR="00511892" w:rsidRDefault="006048B3">
      <w:r>
        <w:pict>
          <v:rect id="_x0000_i1029" style="width:0;height:1.5pt" o:hralign="center" o:hrstd="t" o:hr="t" fillcolor="#a0a0a0" stroked="f"/>
        </w:pict>
      </w:r>
    </w:p>
    <w:p w:rsidR="00511892" w:rsidRDefault="006048B3">
      <w:pPr>
        <w:pStyle w:val="Heading2"/>
        <w:keepNext w:val="0"/>
        <w:keepLines w:val="0"/>
        <w:spacing w:after="80"/>
        <w:rPr>
          <w:b/>
          <w:sz w:val="34"/>
          <w:szCs w:val="34"/>
        </w:rPr>
      </w:pPr>
      <w:bookmarkStart w:id="12" w:name="_2ifz2t6zepl8" w:colFirst="0" w:colLast="0"/>
      <w:bookmarkEnd w:id="12"/>
      <w:r>
        <w:rPr>
          <w:b/>
          <w:sz w:val="34"/>
          <w:szCs w:val="34"/>
        </w:rPr>
        <w:t>4. Emotional Intelligence in Higher Education: Current Relevance</w:t>
      </w:r>
    </w:p>
    <w:p w:rsidR="00511892" w:rsidRDefault="006048B3">
      <w:pPr>
        <w:pStyle w:val="Heading3"/>
        <w:keepNext w:val="0"/>
        <w:keepLines w:val="0"/>
        <w:spacing w:before="280"/>
        <w:rPr>
          <w:b/>
          <w:color w:val="000000"/>
          <w:sz w:val="26"/>
          <w:szCs w:val="26"/>
        </w:rPr>
      </w:pPr>
      <w:bookmarkStart w:id="13" w:name="_dhyfbl5rzq3o" w:colFirst="0" w:colLast="0"/>
      <w:bookmarkEnd w:id="13"/>
      <w:r>
        <w:rPr>
          <w:b/>
          <w:color w:val="000000"/>
          <w:sz w:val="26"/>
          <w:szCs w:val="26"/>
        </w:rPr>
        <w:lastRenderedPageBreak/>
        <w:t>4.1 The Stress Crisis</w:t>
      </w:r>
    </w:p>
    <w:p w:rsidR="00511892" w:rsidRDefault="006048B3">
      <w:pPr>
        <w:spacing w:before="240" w:after="240"/>
      </w:pPr>
      <w:r>
        <w:t xml:space="preserve">Studies (Kumar &amp; </w:t>
      </w:r>
      <w:proofErr w:type="spellStart"/>
      <w:r>
        <w:t>Bhukar</w:t>
      </w:r>
      <w:proofErr w:type="spellEnd"/>
      <w:r>
        <w:t>, 2013) show that n</w:t>
      </w:r>
      <w:r>
        <w:t>early 50% of Indian university students report high levels of stress, anxiety, and depression. Emotional intelligence helps students manage internal emotional turmoil, adapt to social environments, and resist peer pressure.</w:t>
      </w:r>
    </w:p>
    <w:p w:rsidR="00511892" w:rsidRDefault="006048B3">
      <w:pPr>
        <w:pStyle w:val="Heading3"/>
        <w:keepNext w:val="0"/>
        <w:keepLines w:val="0"/>
        <w:spacing w:before="280"/>
        <w:rPr>
          <w:b/>
          <w:color w:val="000000"/>
          <w:sz w:val="26"/>
          <w:szCs w:val="26"/>
        </w:rPr>
      </w:pPr>
      <w:bookmarkStart w:id="14" w:name="_wgat5gqo3u9h" w:colFirst="0" w:colLast="0"/>
      <w:bookmarkEnd w:id="14"/>
      <w:r>
        <w:rPr>
          <w:b/>
          <w:color w:val="000000"/>
          <w:sz w:val="26"/>
          <w:szCs w:val="26"/>
        </w:rPr>
        <w:t>4.2 Student–Teacher Relationships</w:t>
      </w:r>
    </w:p>
    <w:p w:rsidR="00511892" w:rsidRDefault="006048B3">
      <w:pPr>
        <w:spacing w:before="240" w:after="240"/>
      </w:pPr>
      <w:r>
        <w:t xml:space="preserve">According to </w:t>
      </w:r>
      <w:proofErr w:type="spellStart"/>
      <w:r>
        <w:t>Narula</w:t>
      </w:r>
      <w:proofErr w:type="spellEnd"/>
      <w:r>
        <w:t xml:space="preserve"> (2020), emotionally intelligent educators create non-threatening, inclusive, and empowering classroom spaces. This is especially important in India’s diverse classrooms, which often deal with linguistic</w:t>
      </w:r>
      <w:r>
        <w:t>, cultural, and caste-based sensitivities.</w:t>
      </w:r>
    </w:p>
    <w:p w:rsidR="00511892" w:rsidRDefault="006048B3">
      <w:pPr>
        <w:pStyle w:val="Heading3"/>
        <w:keepNext w:val="0"/>
        <w:keepLines w:val="0"/>
        <w:spacing w:before="280"/>
        <w:rPr>
          <w:b/>
          <w:color w:val="000000"/>
          <w:sz w:val="26"/>
          <w:szCs w:val="26"/>
        </w:rPr>
      </w:pPr>
      <w:bookmarkStart w:id="15" w:name="_2okkaz89q02b" w:colFirst="0" w:colLast="0"/>
      <w:bookmarkEnd w:id="15"/>
      <w:r>
        <w:rPr>
          <w:b/>
          <w:color w:val="000000"/>
          <w:sz w:val="26"/>
          <w:szCs w:val="26"/>
        </w:rPr>
        <w:t>4.3 Classroom Engagement and Leadership</w:t>
      </w:r>
    </w:p>
    <w:p w:rsidR="00511892" w:rsidRDefault="006048B3">
      <w:pPr>
        <w:spacing w:before="240" w:after="240"/>
      </w:pPr>
      <w:r>
        <w:t>Students high in EI exhibit:</w:t>
      </w:r>
    </w:p>
    <w:p w:rsidR="00511892" w:rsidRDefault="006048B3">
      <w:pPr>
        <w:numPr>
          <w:ilvl w:val="0"/>
          <w:numId w:val="7"/>
        </w:numPr>
        <w:spacing w:before="240"/>
      </w:pPr>
      <w:r>
        <w:t>Better classroom engagement</w:t>
      </w:r>
      <w:r>
        <w:br/>
      </w:r>
    </w:p>
    <w:p w:rsidR="00511892" w:rsidRDefault="006048B3">
      <w:pPr>
        <w:numPr>
          <w:ilvl w:val="0"/>
          <w:numId w:val="7"/>
        </w:numPr>
      </w:pPr>
      <w:r>
        <w:t>Greater self-confidence</w:t>
      </w:r>
      <w:r>
        <w:br/>
      </w:r>
    </w:p>
    <w:p w:rsidR="00511892" w:rsidRDefault="006048B3">
      <w:pPr>
        <w:numPr>
          <w:ilvl w:val="0"/>
          <w:numId w:val="7"/>
        </w:numPr>
      </w:pPr>
      <w:r>
        <w:t>Effective communication skills</w:t>
      </w:r>
      <w:r>
        <w:br/>
      </w:r>
    </w:p>
    <w:p w:rsidR="00511892" w:rsidRDefault="006048B3">
      <w:pPr>
        <w:numPr>
          <w:ilvl w:val="0"/>
          <w:numId w:val="7"/>
        </w:numPr>
        <w:spacing w:after="240"/>
      </w:pPr>
      <w:r>
        <w:t>Leadership potential in academic and extracurricular setti</w:t>
      </w:r>
      <w:r>
        <w:t>ngs</w:t>
      </w:r>
      <w:r>
        <w:br/>
      </w:r>
    </w:p>
    <w:p w:rsidR="00511892" w:rsidRDefault="006048B3">
      <w:pPr>
        <w:spacing w:before="240" w:after="240"/>
      </w:pPr>
      <w:r>
        <w:t>This aligns with the NEP 2020 vision of nurturing leaders with compassion and integrity.</w:t>
      </w:r>
    </w:p>
    <w:p w:rsidR="00511892" w:rsidRDefault="006048B3">
      <w:r>
        <w:pict>
          <v:rect id="_x0000_i1030" style="width:0;height:1.5pt" o:hralign="center" o:hrstd="t" o:hr="t" fillcolor="#a0a0a0" stroked="f"/>
        </w:pict>
      </w:r>
    </w:p>
    <w:p w:rsidR="00511892" w:rsidRDefault="006048B3">
      <w:pPr>
        <w:pStyle w:val="Heading2"/>
        <w:keepNext w:val="0"/>
        <w:keepLines w:val="0"/>
        <w:spacing w:after="80"/>
        <w:rPr>
          <w:b/>
          <w:sz w:val="34"/>
          <w:szCs w:val="34"/>
        </w:rPr>
      </w:pPr>
      <w:bookmarkStart w:id="16" w:name="_jlrnigao2ods" w:colFirst="0" w:colLast="0"/>
      <w:bookmarkEnd w:id="16"/>
      <w:r>
        <w:rPr>
          <w:b/>
          <w:sz w:val="34"/>
          <w:szCs w:val="34"/>
        </w:rPr>
        <w:t>5. Case Studies and Empirical Evidence</w:t>
      </w:r>
    </w:p>
    <w:p w:rsidR="00511892" w:rsidRDefault="006048B3">
      <w:pPr>
        <w:pStyle w:val="Heading3"/>
        <w:keepNext w:val="0"/>
        <w:keepLines w:val="0"/>
        <w:spacing w:before="280"/>
        <w:rPr>
          <w:b/>
          <w:color w:val="000000"/>
          <w:sz w:val="26"/>
          <w:szCs w:val="26"/>
        </w:rPr>
      </w:pPr>
      <w:bookmarkStart w:id="17" w:name="_c4zs82midtbo" w:colFirst="0" w:colLast="0"/>
      <w:bookmarkEnd w:id="17"/>
      <w:r>
        <w:rPr>
          <w:b/>
          <w:color w:val="000000"/>
          <w:sz w:val="26"/>
          <w:szCs w:val="26"/>
        </w:rPr>
        <w:t>5.1 Indian Studies:</w:t>
      </w:r>
    </w:p>
    <w:p w:rsidR="00511892" w:rsidRDefault="006048B3">
      <w:pPr>
        <w:numPr>
          <w:ilvl w:val="0"/>
          <w:numId w:val="5"/>
        </w:numPr>
        <w:spacing w:before="240"/>
      </w:pPr>
      <w:proofErr w:type="spellStart"/>
      <w:r>
        <w:t>Gautam</w:t>
      </w:r>
      <w:proofErr w:type="spellEnd"/>
      <w:r>
        <w:t xml:space="preserve"> &amp; Naga (2016): Found a strong correlation between emotional intelligence and academic performa</w:t>
      </w:r>
      <w:r>
        <w:t>nce in Indian engineering colleges.</w:t>
      </w:r>
      <w:r>
        <w:br/>
      </w:r>
    </w:p>
    <w:p w:rsidR="00511892" w:rsidRDefault="006048B3">
      <w:pPr>
        <w:numPr>
          <w:ilvl w:val="0"/>
          <w:numId w:val="5"/>
        </w:numPr>
      </w:pPr>
      <w:proofErr w:type="spellStart"/>
      <w:r>
        <w:t>Malhotra</w:t>
      </w:r>
      <w:proofErr w:type="spellEnd"/>
      <w:r>
        <w:t xml:space="preserve"> &amp; Singh (2020): Highlighted that EI training reduced drop-out rates and improved peer collaboration.</w:t>
      </w:r>
      <w:r>
        <w:br/>
      </w:r>
    </w:p>
    <w:p w:rsidR="00511892" w:rsidRDefault="006048B3">
      <w:pPr>
        <w:numPr>
          <w:ilvl w:val="0"/>
          <w:numId w:val="5"/>
        </w:numPr>
        <w:spacing w:after="240"/>
      </w:pPr>
      <w:r>
        <w:t>Chopra &amp; Kanji (2010): Proposed integrating EI into teacher training programs in Indian universities for bet</w:t>
      </w:r>
      <w:r>
        <w:t>ter pedagogy.</w:t>
      </w:r>
      <w:r>
        <w:br/>
      </w:r>
    </w:p>
    <w:p w:rsidR="00511892" w:rsidRDefault="006048B3">
      <w:pPr>
        <w:pStyle w:val="Heading3"/>
        <w:keepNext w:val="0"/>
        <w:keepLines w:val="0"/>
        <w:spacing w:before="280"/>
        <w:rPr>
          <w:b/>
          <w:color w:val="000000"/>
          <w:sz w:val="26"/>
          <w:szCs w:val="26"/>
        </w:rPr>
      </w:pPr>
      <w:bookmarkStart w:id="18" w:name="_t3p3wiu57mes" w:colFirst="0" w:colLast="0"/>
      <w:bookmarkEnd w:id="18"/>
      <w:r>
        <w:rPr>
          <w:b/>
          <w:color w:val="000000"/>
          <w:sz w:val="26"/>
          <w:szCs w:val="26"/>
        </w:rPr>
        <w:t>5.2 Global Studies:</w:t>
      </w:r>
    </w:p>
    <w:p w:rsidR="00511892" w:rsidRDefault="006048B3">
      <w:pPr>
        <w:numPr>
          <w:ilvl w:val="0"/>
          <w:numId w:val="6"/>
        </w:numPr>
        <w:spacing w:before="240"/>
      </w:pPr>
      <w:proofErr w:type="spellStart"/>
      <w:r>
        <w:lastRenderedPageBreak/>
        <w:t>Petrides</w:t>
      </w:r>
      <w:proofErr w:type="spellEnd"/>
      <w:r>
        <w:t xml:space="preserve"> &amp; </w:t>
      </w:r>
      <w:proofErr w:type="spellStart"/>
      <w:r>
        <w:t>Furnham</w:t>
      </w:r>
      <w:proofErr w:type="spellEnd"/>
      <w:r>
        <w:t xml:space="preserve"> (2001): Proposed the Trait Emotional Intelligence framework, correlating high EI with reduced stress and increased performance.</w:t>
      </w:r>
      <w:r>
        <w:br/>
      </w:r>
    </w:p>
    <w:p w:rsidR="00511892" w:rsidRDefault="006048B3">
      <w:pPr>
        <w:numPr>
          <w:ilvl w:val="0"/>
          <w:numId w:val="6"/>
        </w:numPr>
        <w:spacing w:after="240"/>
      </w:pPr>
      <w:r>
        <w:t xml:space="preserve">Brackett &amp; </w:t>
      </w:r>
      <w:proofErr w:type="spellStart"/>
      <w:r>
        <w:t>Salovey</w:t>
      </w:r>
      <w:proofErr w:type="spellEnd"/>
      <w:r>
        <w:t xml:space="preserve"> (2006): Demonstrated the role of EI in classroom harmo</w:t>
      </w:r>
      <w:r>
        <w:t>ny and reduced bullying.</w:t>
      </w:r>
      <w:r>
        <w:br/>
      </w:r>
    </w:p>
    <w:p w:rsidR="00511892" w:rsidRDefault="006048B3">
      <w:r>
        <w:pict>
          <v:rect id="_x0000_i1031" style="width:0;height:1.5pt" o:hralign="center" o:hrstd="t" o:hr="t" fillcolor="#a0a0a0" stroked="f"/>
        </w:pict>
      </w:r>
    </w:p>
    <w:p w:rsidR="00511892" w:rsidRDefault="006048B3">
      <w:pPr>
        <w:pStyle w:val="Heading2"/>
        <w:keepNext w:val="0"/>
        <w:keepLines w:val="0"/>
        <w:spacing w:after="80"/>
        <w:rPr>
          <w:b/>
          <w:sz w:val="34"/>
          <w:szCs w:val="34"/>
        </w:rPr>
      </w:pPr>
      <w:bookmarkStart w:id="19" w:name="_4iwnl55uv9lk" w:colFirst="0" w:colLast="0"/>
      <w:bookmarkEnd w:id="19"/>
      <w:r>
        <w:rPr>
          <w:b/>
          <w:sz w:val="34"/>
          <w:szCs w:val="34"/>
        </w:rPr>
        <w:t>6. Challenges in Implementing EI in Indian Higher Education</w:t>
      </w:r>
    </w:p>
    <w:p w:rsidR="00511892" w:rsidRDefault="006048B3">
      <w:pPr>
        <w:numPr>
          <w:ilvl w:val="0"/>
          <w:numId w:val="1"/>
        </w:numPr>
        <w:spacing w:before="240"/>
      </w:pPr>
      <w:r>
        <w:t>Cultural Stigma around emotional discussion—seen as weakness.</w:t>
      </w:r>
      <w:r>
        <w:br/>
      </w:r>
    </w:p>
    <w:p w:rsidR="00511892" w:rsidRDefault="006048B3">
      <w:pPr>
        <w:numPr>
          <w:ilvl w:val="0"/>
          <w:numId w:val="1"/>
        </w:numPr>
      </w:pPr>
      <w:r>
        <w:t>Rigid Curriculum leaving little room for reflective or emotional practices.</w:t>
      </w:r>
      <w:r>
        <w:br/>
      </w:r>
    </w:p>
    <w:p w:rsidR="00511892" w:rsidRDefault="006048B3">
      <w:pPr>
        <w:numPr>
          <w:ilvl w:val="0"/>
          <w:numId w:val="1"/>
        </w:numPr>
      </w:pPr>
      <w:r>
        <w:t>Lack of trained faculty in emotional education.</w:t>
      </w:r>
      <w:r>
        <w:br/>
      </w:r>
    </w:p>
    <w:p w:rsidR="00511892" w:rsidRDefault="006048B3">
      <w:pPr>
        <w:numPr>
          <w:ilvl w:val="0"/>
          <w:numId w:val="1"/>
        </w:numPr>
        <w:spacing w:after="240"/>
      </w:pPr>
      <w:r>
        <w:t>Exam-focused education system ignoring life skills.</w:t>
      </w:r>
      <w:r>
        <w:br/>
      </w:r>
    </w:p>
    <w:p w:rsidR="00511892" w:rsidRDefault="006048B3">
      <w:r>
        <w:pict>
          <v:rect id="_x0000_i1032" style="width:0;height:1.5pt" o:hralign="center" o:hrstd="t" o:hr="t" fillcolor="#a0a0a0" stroked="f"/>
        </w:pict>
      </w:r>
    </w:p>
    <w:p w:rsidR="00511892" w:rsidRDefault="006048B3">
      <w:pPr>
        <w:pStyle w:val="Heading2"/>
        <w:keepNext w:val="0"/>
        <w:keepLines w:val="0"/>
        <w:spacing w:after="80"/>
        <w:rPr>
          <w:b/>
          <w:sz w:val="34"/>
          <w:szCs w:val="34"/>
        </w:rPr>
      </w:pPr>
      <w:bookmarkStart w:id="20" w:name="_pkmpuuqngkf" w:colFirst="0" w:colLast="0"/>
      <w:bookmarkEnd w:id="20"/>
      <w:r>
        <w:rPr>
          <w:b/>
          <w:sz w:val="34"/>
          <w:szCs w:val="34"/>
        </w:rPr>
        <w:t>7. Humanistic Strategies for Cultivating EI</w:t>
      </w:r>
    </w:p>
    <w:p w:rsidR="00511892" w:rsidRDefault="006048B3">
      <w:pPr>
        <w:pStyle w:val="Heading3"/>
        <w:keepNext w:val="0"/>
        <w:keepLines w:val="0"/>
        <w:spacing w:before="280"/>
        <w:rPr>
          <w:b/>
          <w:color w:val="000000"/>
          <w:sz w:val="26"/>
          <w:szCs w:val="26"/>
        </w:rPr>
      </w:pPr>
      <w:bookmarkStart w:id="21" w:name="_favbva801szz" w:colFirst="0" w:colLast="0"/>
      <w:bookmarkEnd w:id="21"/>
      <w:r>
        <w:rPr>
          <w:b/>
          <w:color w:val="000000"/>
          <w:sz w:val="26"/>
          <w:szCs w:val="26"/>
        </w:rPr>
        <w:t>7.1 Integrating Emotional Literacy into Curriculum</w:t>
      </w:r>
    </w:p>
    <w:p w:rsidR="00511892" w:rsidRDefault="006048B3">
      <w:pPr>
        <w:numPr>
          <w:ilvl w:val="0"/>
          <w:numId w:val="8"/>
        </w:numPr>
        <w:spacing w:before="240"/>
      </w:pPr>
      <w:r>
        <w:t>Reflective Journaling</w:t>
      </w:r>
      <w:r>
        <w:br/>
      </w:r>
    </w:p>
    <w:p w:rsidR="00511892" w:rsidRDefault="006048B3">
      <w:pPr>
        <w:numPr>
          <w:ilvl w:val="0"/>
          <w:numId w:val="8"/>
        </w:numPr>
      </w:pPr>
      <w:r>
        <w:t>Group Dialogue &amp; Listening Circles</w:t>
      </w:r>
      <w:r>
        <w:br/>
      </w:r>
    </w:p>
    <w:p w:rsidR="00511892" w:rsidRDefault="006048B3">
      <w:pPr>
        <w:numPr>
          <w:ilvl w:val="0"/>
          <w:numId w:val="8"/>
        </w:numPr>
      </w:pPr>
      <w:r>
        <w:t>Narrative Pedagogy (stories to teach empathy)</w:t>
      </w:r>
      <w:r>
        <w:br/>
      </w:r>
    </w:p>
    <w:p w:rsidR="00511892" w:rsidRDefault="006048B3">
      <w:pPr>
        <w:numPr>
          <w:ilvl w:val="0"/>
          <w:numId w:val="8"/>
        </w:numPr>
        <w:spacing w:after="240"/>
      </w:pPr>
      <w:r>
        <w:t>Drama and Expressive Arts</w:t>
      </w:r>
      <w:r>
        <w:br/>
      </w:r>
    </w:p>
    <w:p w:rsidR="00511892" w:rsidRDefault="006048B3">
      <w:pPr>
        <w:pStyle w:val="Heading3"/>
        <w:keepNext w:val="0"/>
        <w:keepLines w:val="0"/>
        <w:spacing w:before="280"/>
        <w:rPr>
          <w:b/>
          <w:color w:val="000000"/>
          <w:sz w:val="26"/>
          <w:szCs w:val="26"/>
        </w:rPr>
      </w:pPr>
      <w:bookmarkStart w:id="22" w:name="_44wn6ycrb7go" w:colFirst="0" w:colLast="0"/>
      <w:bookmarkEnd w:id="22"/>
      <w:r>
        <w:rPr>
          <w:b/>
          <w:color w:val="000000"/>
          <w:sz w:val="26"/>
          <w:szCs w:val="26"/>
        </w:rPr>
        <w:t>7.2 Faculty Development in Emotional Pedagogy</w:t>
      </w:r>
    </w:p>
    <w:p w:rsidR="00511892" w:rsidRDefault="006048B3">
      <w:pPr>
        <w:numPr>
          <w:ilvl w:val="0"/>
          <w:numId w:val="12"/>
        </w:numPr>
        <w:spacing w:before="240"/>
      </w:pPr>
      <w:r>
        <w:t>Workshops on nonviolent communication, empathy building, and conflict resolution.</w:t>
      </w:r>
      <w:r>
        <w:br/>
      </w:r>
    </w:p>
    <w:p w:rsidR="00511892" w:rsidRDefault="006048B3">
      <w:pPr>
        <w:numPr>
          <w:ilvl w:val="0"/>
          <w:numId w:val="12"/>
        </w:numPr>
        <w:spacing w:after="240"/>
      </w:pPr>
      <w:r>
        <w:t xml:space="preserve">Training in Indian meditative practices, like </w:t>
      </w:r>
      <w:proofErr w:type="spellStart"/>
      <w:r>
        <w:t>Anapanasati</w:t>
      </w:r>
      <w:proofErr w:type="spellEnd"/>
      <w:r>
        <w:t xml:space="preserve"> (mindfulness of breathing) and Yoga </w:t>
      </w:r>
      <w:proofErr w:type="spellStart"/>
      <w:r>
        <w:t>Nidra</w:t>
      </w:r>
      <w:proofErr w:type="spellEnd"/>
      <w:r>
        <w:t>.</w:t>
      </w:r>
      <w:r>
        <w:br/>
      </w:r>
    </w:p>
    <w:p w:rsidR="00511892" w:rsidRDefault="006048B3">
      <w:pPr>
        <w:pStyle w:val="Heading3"/>
        <w:keepNext w:val="0"/>
        <w:keepLines w:val="0"/>
        <w:spacing w:before="280"/>
        <w:rPr>
          <w:b/>
          <w:color w:val="000000"/>
          <w:sz w:val="26"/>
          <w:szCs w:val="26"/>
        </w:rPr>
      </w:pPr>
      <w:bookmarkStart w:id="23" w:name="_cw3my2etbnwq" w:colFirst="0" w:colLast="0"/>
      <w:bookmarkEnd w:id="23"/>
      <w:r>
        <w:rPr>
          <w:b/>
          <w:color w:val="000000"/>
          <w:sz w:val="26"/>
          <w:szCs w:val="26"/>
        </w:rPr>
        <w:t>7.3 Mindfulness and Yoga-Based Interventions</w:t>
      </w:r>
    </w:p>
    <w:p w:rsidR="00511892" w:rsidRDefault="006048B3">
      <w:pPr>
        <w:numPr>
          <w:ilvl w:val="0"/>
          <w:numId w:val="13"/>
        </w:numPr>
        <w:spacing w:before="240"/>
      </w:pPr>
      <w:r>
        <w:lastRenderedPageBreak/>
        <w:t xml:space="preserve">Institutions like SVYASA (Bangalore) and IIT Delhi’s Centre for Wellness have integrated Yoga and meditation </w:t>
      </w:r>
      <w:r>
        <w:t>to promote emotional stability.</w:t>
      </w:r>
      <w:r>
        <w:br/>
      </w:r>
    </w:p>
    <w:p w:rsidR="00511892" w:rsidRDefault="006048B3">
      <w:pPr>
        <w:numPr>
          <w:ilvl w:val="0"/>
          <w:numId w:val="13"/>
        </w:numPr>
        <w:spacing w:after="240"/>
      </w:pPr>
      <w:r>
        <w:t>A 2021 study by Sharma &amp; Mehta demonstrated significant improvement in students’ self-regulation and emotional management through 10-week Yoga modules.</w:t>
      </w:r>
      <w:r>
        <w:br/>
      </w:r>
    </w:p>
    <w:p w:rsidR="00511892" w:rsidRDefault="006048B3">
      <w:r>
        <w:pict>
          <v:rect id="_x0000_i1033" style="width:0;height:1.5pt" o:hralign="center" o:hrstd="t" o:hr="t" fillcolor="#a0a0a0" stroked="f"/>
        </w:pict>
      </w:r>
    </w:p>
    <w:p w:rsidR="00511892" w:rsidRDefault="006048B3">
      <w:pPr>
        <w:pStyle w:val="Heading2"/>
        <w:keepNext w:val="0"/>
        <w:keepLines w:val="0"/>
        <w:spacing w:after="80"/>
        <w:rPr>
          <w:b/>
          <w:sz w:val="34"/>
          <w:szCs w:val="34"/>
        </w:rPr>
      </w:pPr>
      <w:bookmarkStart w:id="24" w:name="_8442rnxkufuy" w:colFirst="0" w:colLast="0"/>
      <w:bookmarkEnd w:id="24"/>
      <w:r>
        <w:rPr>
          <w:b/>
          <w:sz w:val="34"/>
          <w:szCs w:val="34"/>
        </w:rPr>
        <w:t>8. Emotional Intelligence and NEP 2020</w:t>
      </w:r>
    </w:p>
    <w:p w:rsidR="00511892" w:rsidRDefault="006048B3">
      <w:pPr>
        <w:spacing w:before="240" w:after="240"/>
      </w:pPr>
      <w:r>
        <w:t>The National Education Policy 2020 strongly advocates:</w:t>
      </w:r>
    </w:p>
    <w:p w:rsidR="00511892" w:rsidRDefault="006048B3">
      <w:pPr>
        <w:numPr>
          <w:ilvl w:val="0"/>
          <w:numId w:val="10"/>
        </w:numPr>
        <w:spacing w:before="240"/>
      </w:pPr>
      <w:r>
        <w:t>Socio-emotional learning (SEL)</w:t>
      </w:r>
      <w:r>
        <w:br/>
      </w:r>
    </w:p>
    <w:p w:rsidR="00511892" w:rsidRDefault="006048B3">
      <w:pPr>
        <w:numPr>
          <w:ilvl w:val="0"/>
          <w:numId w:val="10"/>
        </w:numPr>
      </w:pPr>
      <w:r>
        <w:t>Ethical and moral reasoning</w:t>
      </w:r>
      <w:r>
        <w:br/>
      </w:r>
    </w:p>
    <w:p w:rsidR="00511892" w:rsidRDefault="006048B3">
      <w:pPr>
        <w:numPr>
          <w:ilvl w:val="0"/>
          <w:numId w:val="10"/>
        </w:numPr>
      </w:pPr>
      <w:r>
        <w:t>Art integration and experiential learning</w:t>
      </w:r>
      <w:r>
        <w:br/>
      </w:r>
    </w:p>
    <w:p w:rsidR="00511892" w:rsidRDefault="006048B3">
      <w:pPr>
        <w:numPr>
          <w:ilvl w:val="0"/>
          <w:numId w:val="10"/>
        </w:numPr>
        <w:spacing w:after="240"/>
      </w:pPr>
      <w:r>
        <w:t xml:space="preserve">Value-based education aligned with </w:t>
      </w:r>
      <w:proofErr w:type="spellStart"/>
      <w:r>
        <w:t>Bharatiya</w:t>
      </w:r>
      <w:proofErr w:type="spellEnd"/>
      <w:r>
        <w:t xml:space="preserve"> knowledge systems</w:t>
      </w:r>
      <w:r>
        <w:br/>
      </w:r>
    </w:p>
    <w:p w:rsidR="00511892" w:rsidRDefault="006048B3">
      <w:pPr>
        <w:spacing w:before="240" w:after="240"/>
      </w:pPr>
      <w:r>
        <w:t>This provides a fertile policy fr</w:t>
      </w:r>
      <w:r>
        <w:t>amework to integrate EI systematically.</w:t>
      </w:r>
    </w:p>
    <w:p w:rsidR="00511892" w:rsidRDefault="006048B3">
      <w:r>
        <w:pict>
          <v:rect id="_x0000_i1034" style="width:0;height:1.5pt" o:hralign="center" o:hrstd="t" o:hr="t" fillcolor="#a0a0a0" stroked="f"/>
        </w:pict>
      </w:r>
    </w:p>
    <w:p w:rsidR="00511892" w:rsidRDefault="006048B3">
      <w:pPr>
        <w:pStyle w:val="Heading2"/>
        <w:keepNext w:val="0"/>
        <w:keepLines w:val="0"/>
        <w:spacing w:after="80"/>
        <w:rPr>
          <w:b/>
          <w:sz w:val="34"/>
          <w:szCs w:val="34"/>
        </w:rPr>
      </w:pPr>
      <w:bookmarkStart w:id="25" w:name="_ga8p8g60az0g" w:colFirst="0" w:colLast="0"/>
      <w:bookmarkEnd w:id="25"/>
      <w:r>
        <w:rPr>
          <w:b/>
          <w:sz w:val="34"/>
          <w:szCs w:val="34"/>
        </w:rPr>
        <w:t>9. Conclusion: A Humanistic Call for Reform</w:t>
      </w:r>
    </w:p>
    <w:p w:rsidR="00511892" w:rsidRDefault="006048B3">
      <w:pPr>
        <w:spacing w:before="240" w:after="240"/>
      </w:pPr>
      <w:r>
        <w:t>Emotional Intelligence, far from being a soft skill, is central to human well-being and academic success. In the Indian context—rich with spiritual, ethical, and philosop</w:t>
      </w:r>
      <w:r>
        <w:t>hical wisdom—EI finds both modern relevance and ancient resonance.</w:t>
      </w:r>
    </w:p>
    <w:p w:rsidR="00511892" w:rsidRDefault="006048B3">
      <w:pPr>
        <w:spacing w:before="240" w:after="240"/>
      </w:pPr>
      <w:r>
        <w:t xml:space="preserve">By embedding EI into higher education through curriculum innovation, teacher training, and Indian ethical traditions, we can </w:t>
      </w:r>
      <w:proofErr w:type="spellStart"/>
      <w:r>
        <w:t>rehumanize</w:t>
      </w:r>
      <w:proofErr w:type="spellEnd"/>
      <w:r>
        <w:t xml:space="preserve"> education. The emotionally intelligent student is not</w:t>
      </w:r>
      <w:r>
        <w:t xml:space="preserve"> just a high achiever but a balanced, compassionate, and ethically grounded individual—the ideal envisaged in Tagore’s and Gandhi’s visions of education.</w:t>
      </w:r>
    </w:p>
    <w:p w:rsidR="00511892" w:rsidRDefault="006048B3">
      <w:pPr>
        <w:spacing w:before="240" w:after="240"/>
      </w:pPr>
      <w:r>
        <w:t>Let India’s universities become temples of wisdom and well-being, not just information. Let us educate</w:t>
      </w:r>
      <w:r>
        <w:t xml:space="preserve"> the heart, not just the mind.</w:t>
      </w:r>
    </w:p>
    <w:p w:rsidR="00511892" w:rsidRDefault="006048B3">
      <w:r>
        <w:pict>
          <v:rect id="_x0000_i1035" style="width:0;height:1.5pt" o:hralign="center" o:hrstd="t" o:hr="t" fillcolor="#a0a0a0" stroked="f"/>
        </w:pict>
      </w:r>
    </w:p>
    <w:p w:rsidR="00511892" w:rsidRDefault="00511892">
      <w:pPr>
        <w:pStyle w:val="Heading2"/>
        <w:keepNext w:val="0"/>
        <w:keepLines w:val="0"/>
        <w:spacing w:after="80"/>
        <w:rPr>
          <w:b/>
          <w:sz w:val="34"/>
          <w:szCs w:val="34"/>
        </w:rPr>
      </w:pPr>
      <w:bookmarkStart w:id="26" w:name="_vr2zw518by5a" w:colFirst="0" w:colLast="0"/>
      <w:bookmarkEnd w:id="26"/>
    </w:p>
    <w:p w:rsidR="00511892" w:rsidRDefault="006048B3">
      <w:pPr>
        <w:pStyle w:val="Heading2"/>
        <w:keepNext w:val="0"/>
        <w:keepLines w:val="0"/>
        <w:spacing w:after="80"/>
        <w:rPr>
          <w:b/>
          <w:color w:val="000000"/>
          <w:sz w:val="26"/>
          <w:szCs w:val="26"/>
        </w:rPr>
      </w:pPr>
      <w:bookmarkStart w:id="27" w:name="_bj04yq9qa5ly" w:colFirst="0" w:colLast="0"/>
      <w:bookmarkEnd w:id="27"/>
      <w:r>
        <w:rPr>
          <w:b/>
          <w:sz w:val="34"/>
          <w:szCs w:val="34"/>
        </w:rPr>
        <w:t xml:space="preserve">    References</w:t>
      </w:r>
    </w:p>
    <w:p w:rsidR="00511892" w:rsidRDefault="006048B3">
      <w:pPr>
        <w:numPr>
          <w:ilvl w:val="0"/>
          <w:numId w:val="11"/>
        </w:numPr>
        <w:spacing w:before="240"/>
      </w:pPr>
      <w:r>
        <w:lastRenderedPageBreak/>
        <w:t>NEP 2020. Ministry of Education, Government of India.</w:t>
      </w:r>
      <w:r>
        <w:br/>
      </w:r>
    </w:p>
    <w:p w:rsidR="00511892" w:rsidRDefault="006048B3">
      <w:pPr>
        <w:numPr>
          <w:ilvl w:val="0"/>
          <w:numId w:val="11"/>
        </w:numPr>
      </w:pPr>
      <w:r>
        <w:t xml:space="preserve">Swami Vivekananda. (1999). Complete Works. </w:t>
      </w:r>
      <w:proofErr w:type="spellStart"/>
      <w:r>
        <w:t>Advaita</w:t>
      </w:r>
      <w:proofErr w:type="spellEnd"/>
      <w:r>
        <w:t xml:space="preserve"> Ashram.</w:t>
      </w:r>
      <w:r>
        <w:br/>
      </w:r>
    </w:p>
    <w:p w:rsidR="00511892" w:rsidRDefault="006048B3">
      <w:pPr>
        <w:numPr>
          <w:ilvl w:val="0"/>
          <w:numId w:val="11"/>
        </w:numPr>
      </w:pPr>
      <w:proofErr w:type="spellStart"/>
      <w:r>
        <w:t>Taittiriya</w:t>
      </w:r>
      <w:proofErr w:type="spellEnd"/>
      <w:r>
        <w:t xml:space="preserve"> Upanishad. (Translated by Swami </w:t>
      </w:r>
      <w:proofErr w:type="spellStart"/>
      <w:r>
        <w:t>Gambhirananda</w:t>
      </w:r>
      <w:proofErr w:type="spellEnd"/>
      <w:r>
        <w:t>).</w:t>
      </w:r>
      <w:r>
        <w:br/>
      </w:r>
    </w:p>
    <w:p w:rsidR="00511892" w:rsidRDefault="006048B3">
      <w:pPr>
        <w:numPr>
          <w:ilvl w:val="0"/>
          <w:numId w:val="11"/>
        </w:numPr>
      </w:pPr>
      <w:proofErr w:type="spellStart"/>
      <w:r>
        <w:t>Patanjali</w:t>
      </w:r>
      <w:proofErr w:type="spellEnd"/>
      <w:r>
        <w:t xml:space="preserve"> Yoga Sutras. Commentar</w:t>
      </w:r>
      <w:r>
        <w:t xml:space="preserve">y by Swami </w:t>
      </w:r>
      <w:proofErr w:type="spellStart"/>
      <w:r>
        <w:t>Satchidananda</w:t>
      </w:r>
      <w:proofErr w:type="spellEnd"/>
      <w:r>
        <w:t xml:space="preserve"> (2001).</w:t>
      </w:r>
      <w:r>
        <w:br/>
      </w:r>
    </w:p>
    <w:p w:rsidR="00511892" w:rsidRDefault="006048B3">
      <w:pPr>
        <w:numPr>
          <w:ilvl w:val="0"/>
          <w:numId w:val="11"/>
        </w:numPr>
      </w:pPr>
      <w:r>
        <w:t xml:space="preserve">Kumar, S., &amp; </w:t>
      </w:r>
      <w:proofErr w:type="spellStart"/>
      <w:r>
        <w:t>Bhukar</w:t>
      </w:r>
      <w:proofErr w:type="spellEnd"/>
      <w:r>
        <w:t>, J. P. (2013). Stress Level and Coping Strategies of College Students. Industrial Psychiatry Journal.</w:t>
      </w:r>
      <w:r>
        <w:br/>
      </w:r>
    </w:p>
    <w:p w:rsidR="00511892" w:rsidRDefault="006048B3">
      <w:pPr>
        <w:numPr>
          <w:ilvl w:val="0"/>
          <w:numId w:val="11"/>
        </w:numPr>
      </w:pPr>
      <w:proofErr w:type="spellStart"/>
      <w:r>
        <w:t>Gautam</w:t>
      </w:r>
      <w:proofErr w:type="spellEnd"/>
      <w:r>
        <w:t>, M., &amp; Naga, S. (2016). Emotional Intelligence and Academic Achievement: A Study on Indian E</w:t>
      </w:r>
      <w:r>
        <w:t>ngineering Students. Indian Journal of Psychology and Education.</w:t>
      </w:r>
      <w:r>
        <w:br/>
      </w:r>
    </w:p>
    <w:p w:rsidR="00511892" w:rsidRDefault="006048B3">
      <w:pPr>
        <w:numPr>
          <w:ilvl w:val="0"/>
          <w:numId w:val="11"/>
        </w:numPr>
      </w:pPr>
      <w:proofErr w:type="spellStart"/>
      <w:r>
        <w:t>Malhotra</w:t>
      </w:r>
      <w:proofErr w:type="spellEnd"/>
      <w:r>
        <w:t>, A., &amp; Singh, B. (2020). Impact of Emotional Intelligence on Drop-out Rate. Journal of Indian Education.</w:t>
      </w:r>
      <w:r>
        <w:br/>
      </w:r>
    </w:p>
    <w:p w:rsidR="00511892" w:rsidRDefault="006048B3">
      <w:pPr>
        <w:numPr>
          <w:ilvl w:val="0"/>
          <w:numId w:val="11"/>
        </w:numPr>
      </w:pPr>
      <w:proofErr w:type="spellStart"/>
      <w:r>
        <w:t>Narula</w:t>
      </w:r>
      <w:proofErr w:type="spellEnd"/>
      <w:r>
        <w:t>, R. (2020). Role of EI in Teacher-Student Relationship in India. Uni</w:t>
      </w:r>
      <w:r>
        <w:t>versity News, AIU.</w:t>
      </w:r>
      <w:r>
        <w:br/>
      </w:r>
    </w:p>
    <w:p w:rsidR="00511892" w:rsidRDefault="006048B3">
      <w:pPr>
        <w:numPr>
          <w:ilvl w:val="0"/>
          <w:numId w:val="11"/>
        </w:numPr>
      </w:pPr>
      <w:r>
        <w:t>Sharma, K., &amp; Mehta, R. (2021). Yoga as a Tool for Enhancing Emotional Intelligence. Journal of Human Values.</w:t>
      </w:r>
      <w:r>
        <w:br/>
      </w:r>
    </w:p>
    <w:p w:rsidR="00511892" w:rsidRDefault="006048B3">
      <w:pPr>
        <w:numPr>
          <w:ilvl w:val="0"/>
          <w:numId w:val="9"/>
        </w:numPr>
      </w:pPr>
      <w:proofErr w:type="spellStart"/>
      <w:r>
        <w:t>Goleman</w:t>
      </w:r>
      <w:proofErr w:type="spellEnd"/>
      <w:r>
        <w:t>, D. (1995). Emotional Intelligence: Why It Can Matter More Than IQ. Bantam Books.</w:t>
      </w:r>
      <w:r>
        <w:br/>
      </w:r>
    </w:p>
    <w:p w:rsidR="00511892" w:rsidRDefault="006048B3">
      <w:pPr>
        <w:numPr>
          <w:ilvl w:val="0"/>
          <w:numId w:val="9"/>
        </w:numPr>
      </w:pPr>
      <w:r>
        <w:t>Mayer, J.D., &amp;</w:t>
      </w:r>
      <w:r>
        <w:t xml:space="preserve"> </w:t>
      </w:r>
      <w:proofErr w:type="spellStart"/>
      <w:r>
        <w:t>Salovey</w:t>
      </w:r>
      <w:proofErr w:type="spellEnd"/>
      <w:r>
        <w:t xml:space="preserve">, P. (1997). What is Emotional Intelligence? In </w:t>
      </w:r>
      <w:proofErr w:type="spellStart"/>
      <w:r>
        <w:t>Salovey</w:t>
      </w:r>
      <w:proofErr w:type="spellEnd"/>
      <w:r>
        <w:t xml:space="preserve"> &amp; </w:t>
      </w:r>
      <w:proofErr w:type="spellStart"/>
      <w:r>
        <w:t>Sluyter</w:t>
      </w:r>
      <w:proofErr w:type="spellEnd"/>
      <w:r>
        <w:t xml:space="preserve"> (Eds.), Emotional Development and Emotional Intelligence.</w:t>
      </w:r>
      <w:r>
        <w:br/>
      </w:r>
    </w:p>
    <w:p w:rsidR="00511892" w:rsidRDefault="006048B3">
      <w:pPr>
        <w:numPr>
          <w:ilvl w:val="0"/>
          <w:numId w:val="9"/>
        </w:numPr>
      </w:pPr>
      <w:r>
        <w:t xml:space="preserve">Brackett, M. A., &amp; </w:t>
      </w:r>
      <w:proofErr w:type="spellStart"/>
      <w:r>
        <w:t>Salovey</w:t>
      </w:r>
      <w:proofErr w:type="spellEnd"/>
      <w:r>
        <w:t>, P. (2006). Measuring Emotional Intelligence with the Mayer-</w:t>
      </w:r>
      <w:proofErr w:type="spellStart"/>
      <w:r>
        <w:t>Salovey</w:t>
      </w:r>
      <w:proofErr w:type="spellEnd"/>
      <w:r>
        <w:t>-Caruso EI Test. Emotion.</w:t>
      </w:r>
      <w:r>
        <w:br/>
      </w:r>
    </w:p>
    <w:p w:rsidR="00511892" w:rsidRDefault="006048B3">
      <w:pPr>
        <w:numPr>
          <w:ilvl w:val="0"/>
          <w:numId w:val="9"/>
        </w:numPr>
      </w:pPr>
      <w:proofErr w:type="spellStart"/>
      <w:r>
        <w:t>Pe</w:t>
      </w:r>
      <w:r>
        <w:t>trides</w:t>
      </w:r>
      <w:proofErr w:type="spellEnd"/>
      <w:r>
        <w:t xml:space="preserve">, K. V., &amp; </w:t>
      </w:r>
      <w:proofErr w:type="spellStart"/>
      <w:r>
        <w:t>Furnham</w:t>
      </w:r>
      <w:proofErr w:type="spellEnd"/>
      <w:r>
        <w:t>, A. (2001). Trait Emotional Intelligence: Psychometric Investigation with Reference to Established Trait Taxonomies. European Journal of Personality.</w:t>
      </w:r>
      <w:r>
        <w:br/>
      </w:r>
    </w:p>
    <w:p w:rsidR="00511892" w:rsidRDefault="006048B3">
      <w:pPr>
        <w:numPr>
          <w:ilvl w:val="0"/>
          <w:numId w:val="9"/>
        </w:numPr>
        <w:spacing w:after="240"/>
      </w:pPr>
      <w:r>
        <w:t>Chopra, P. K., &amp; Kanji, G. (2010). Emotional Intelligence: A Catalyst for Inspir</w:t>
      </w:r>
      <w:r>
        <w:t>ational Leadership and Management Excellence. Total Quality Management.</w:t>
      </w:r>
      <w:r>
        <w:br/>
      </w:r>
    </w:p>
    <w:p w:rsidR="00511892" w:rsidRDefault="00511892"/>
    <w:sectPr w:rsidR="005118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7A5"/>
    <w:multiLevelType w:val="multilevel"/>
    <w:tmpl w:val="D49C0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FF117C"/>
    <w:multiLevelType w:val="multilevel"/>
    <w:tmpl w:val="FC5E2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0C4379"/>
    <w:multiLevelType w:val="multilevel"/>
    <w:tmpl w:val="8F6A3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AE7508F"/>
    <w:multiLevelType w:val="multilevel"/>
    <w:tmpl w:val="6F2E9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EE5651A"/>
    <w:multiLevelType w:val="multilevel"/>
    <w:tmpl w:val="AF24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43128C6"/>
    <w:multiLevelType w:val="multilevel"/>
    <w:tmpl w:val="B8182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5D73D6"/>
    <w:multiLevelType w:val="multilevel"/>
    <w:tmpl w:val="3894C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30514701"/>
    <w:multiLevelType w:val="multilevel"/>
    <w:tmpl w:val="5EE4B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39B63FEA"/>
    <w:multiLevelType w:val="multilevel"/>
    <w:tmpl w:val="4DAC1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A4946F1"/>
    <w:multiLevelType w:val="multilevel"/>
    <w:tmpl w:val="A04CF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45CC53EF"/>
    <w:multiLevelType w:val="multilevel"/>
    <w:tmpl w:val="6CEAD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FC121EF"/>
    <w:multiLevelType w:val="multilevel"/>
    <w:tmpl w:val="27CAD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6753A33"/>
    <w:multiLevelType w:val="multilevel"/>
    <w:tmpl w:val="ED6E5D8C"/>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2"/>
  </w:num>
  <w:num w:numId="3">
    <w:abstractNumId w:val="9"/>
  </w:num>
  <w:num w:numId="4">
    <w:abstractNumId w:val="0"/>
  </w:num>
  <w:num w:numId="5">
    <w:abstractNumId w:val="1"/>
  </w:num>
  <w:num w:numId="6">
    <w:abstractNumId w:val="5"/>
  </w:num>
  <w:num w:numId="7">
    <w:abstractNumId w:val="8"/>
  </w:num>
  <w:num w:numId="8">
    <w:abstractNumId w:val="4"/>
  </w:num>
  <w:num w:numId="9">
    <w:abstractNumId w:val="12"/>
  </w:num>
  <w:num w:numId="10">
    <w:abstractNumId w:val="3"/>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11892"/>
    <w:rsid w:val="00511892"/>
    <w:rsid w:val="0060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2025-07-18T10:43:00Z</cp:lastPrinted>
  <dcterms:created xsi:type="dcterms:W3CDTF">2025-07-18T10:44:00Z</dcterms:created>
  <dcterms:modified xsi:type="dcterms:W3CDTF">2025-07-18T10:44:00Z</dcterms:modified>
</cp:coreProperties>
</file>