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Cs/>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 xml:space="preserve">Title of the Paper:  Building an Inclusive learning environment in Teacher Education Institutions </w:t>
      </w:r>
      <w:r>
        <w:rPr>
          <w:rFonts w:ascii="Times New Roman" w:cs="Times New Roman" w:hAnsi="Times New Roman"/>
          <w:b/>
          <w:bCs/>
          <w:sz w:val="28"/>
          <w:szCs w:val="28"/>
        </w:rPr>
        <w:t>Vis-à-vis</w:t>
      </w:r>
      <w:r>
        <w:rPr>
          <w:rFonts w:ascii="Times New Roman" w:cs="Times New Roman" w:hAnsi="Times New Roman"/>
          <w:b/>
          <w:bCs/>
          <w:sz w:val="28"/>
          <w:szCs w:val="28"/>
        </w:rPr>
        <w:t xml:space="preserve"> National Education Policy (NEP) 2020 </w:t>
      </w:r>
    </w:p>
    <w:p>
      <w:pPr>
        <w:pStyle w:val="style0"/>
        <w:spacing w:lineRule="auto" w:line="360"/>
        <w:jc w:val="center"/>
        <w:rPr>
          <w:rFonts w:ascii="Times New Roman" w:cs="Times New Roman" w:eastAsia="Aptos" w:hAnsi="Times New Roman"/>
          <w:b/>
          <w:bCs/>
          <w:color w:val="000000"/>
        </w:rPr>
      </w:pPr>
    </w:p>
    <w:p>
      <w:pPr>
        <w:pStyle w:val="style0"/>
        <w:spacing w:lineRule="auto" w:line="360"/>
        <w:ind w:left="2880" w:firstLine="720"/>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Kiranmayee</w:t>
      </w:r>
      <w:r>
        <w:rPr>
          <w:rFonts w:ascii="Times New Roman" w:cs="Times New Roman" w:hAnsi="Times New Roman"/>
          <w:b/>
          <w:bCs/>
        </w:rPr>
        <w:t xml:space="preserve"> Kar</w:t>
      </w:r>
    </w:p>
    <w:p>
      <w:pPr>
        <w:pStyle w:val="style0"/>
        <w:spacing w:lineRule="auto" w:line="360"/>
        <w:jc w:val="center"/>
        <w:rPr>
          <w:rFonts w:ascii="Times New Roman" w:cs="Times New Roman" w:hAnsi="Times New Roman"/>
          <w:b/>
          <w:bCs/>
        </w:rPr>
      </w:pPr>
      <w:r>
        <w:rPr>
          <w:rFonts w:ascii="Times New Roman" w:cs="Times New Roman" w:hAnsi="Times New Roman"/>
        </w:rPr>
        <w:t xml:space="preserve">Ph.D. </w:t>
      </w:r>
      <w:r>
        <w:rPr>
          <w:rFonts w:ascii="Times New Roman" w:cs="Times New Roman" w:hAnsi="Times New Roman"/>
        </w:rPr>
        <w:t>Research Scholar</w:t>
      </w:r>
    </w:p>
    <w:p>
      <w:pPr>
        <w:pStyle w:val="style0"/>
        <w:spacing w:lineRule="auto" w:line="360"/>
        <w:jc w:val="center"/>
        <w:rPr/>
      </w:pPr>
      <w:r>
        <w:rPr>
          <w:rFonts w:ascii="Times New Roman" w:cs="Times New Roman" w:hAnsi="Times New Roman"/>
        </w:rPr>
        <w:t>Central University of Odisha, Koraput, India</w:t>
      </w:r>
    </w:p>
    <w:p>
      <w:pPr>
        <w:pStyle w:val="style0"/>
        <w:spacing w:lineRule="auto" w:line="360"/>
        <w:jc w:val="center"/>
        <w:rPr>
          <w:rFonts w:ascii="Times New Roman" w:cs="Times New Roman" w:hAnsi="Times New Roman"/>
        </w:rPr>
      </w:pPr>
      <w:r>
        <w:rPr/>
        <w:fldChar w:fldCharType="begin"/>
      </w:r>
      <w:r>
        <w:instrText xml:space="preserve"> HYPERLINK "mailto:kiranmayeekar810@gmail.com" </w:instrText>
      </w:r>
      <w:r>
        <w:rPr/>
        <w:fldChar w:fldCharType="separate"/>
      </w:r>
      <w:r>
        <w:rPr>
          <w:rStyle w:val="style85"/>
          <w:rFonts w:ascii="Times New Roman" w:cs="Times New Roman" w:hAnsi="Times New Roman"/>
          <w:lang w:val="en-GB"/>
        </w:rPr>
        <w:t>kiranmayeekar810@gmail.com</w:t>
      </w:r>
      <w:r>
        <w:rPr/>
        <w:fldChar w:fldCharType="end"/>
      </w:r>
    </w:p>
    <w:p>
      <w:pPr>
        <w:pStyle w:val="style0"/>
        <w:spacing w:lineRule="auto" w:line="360"/>
        <w:jc w:val="center"/>
        <w:rPr>
          <w:rFonts w:ascii="Times New Roman" w:cs="Times New Roman" w:hAnsi="Times New Roman"/>
        </w:rPr>
      </w:pPr>
      <w:r>
        <w:rPr>
          <w:rFonts w:ascii="Times New Roman" w:cs="Times New Roman" w:hAnsi="Times New Roman"/>
        </w:rPr>
        <w:t>86586 62295</w:t>
      </w:r>
    </w:p>
    <w:p>
      <w:pPr>
        <w:pStyle w:val="style0"/>
        <w:spacing w:lineRule="auto" w:line="360"/>
        <w:jc w:val="center"/>
        <w:rPr>
          <w:rFonts w:ascii="Times New Roman" w:cs="Times New Roman" w:hAnsi="Times New Roman"/>
          <w:lang w:val="en-GB"/>
        </w:rPr>
      </w:pPr>
    </w:p>
    <w:p>
      <w:pPr>
        <w:pStyle w:val="style0"/>
        <w:spacing w:lineRule="auto" w:line="360"/>
        <w:jc w:val="center"/>
        <w:rPr>
          <w:rFonts w:ascii="Times New Roman" w:cs="Times New Roman" w:hAnsi="Times New Roman"/>
          <w:bCs/>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Abstract</w:t>
      </w:r>
    </w:p>
    <w:p>
      <w:pPr>
        <w:pStyle w:val="style0"/>
        <w:spacing w:after="0" w:lineRule="auto" w:line="36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Inclusive education refers to a friendly and supportive teaching-learning environment that accommodates all students, regardless of their learning styles, skills, abilities or disabilities.</w:t>
      </w:r>
    </w:p>
    <w:p>
      <w:pPr>
        <w:pStyle w:val="style0"/>
        <w:spacing w:lineRule="auto" w:line="36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 xml:space="preserve">Creating an inclusive learning environment at teacher education institutions is critical to establishing equal and varied educational settings. Inclusive education guarantees that all students, regardless of socioeconomic status, disability, or learning requirements, have equal access to a quality education. An inclusive learning environment encourages diversity, equity, and involvement, which benefits both teachers and students. Recognizing this, India's National Education Policy (NEP) 2020 prioritizes inclusion in education, particularly teacher preparation. NEP 2020 pushes for teacher education reform to provide educators with the knowledge, skills, and attitude necessary to serve diverse learners. It emphasizes the importance of inclusive pedagogy, universal design for learning (UDL), and assistive technology in teacher education programs. Despite these progressive regulations, a number of problems hinder the implementation of inclusive education in teacher education institutes. These include poor teacher preparation, a lack of resources and infrastructure, rigid curricula, </w:t>
      </w:r>
      <w:r>
        <w:rPr>
          <w:rFonts w:ascii="Times New Roman" w:cs="Times New Roman" w:eastAsia="Times New Roman" w:hAnsi="Times New Roman"/>
          <w:kern w:val="0"/>
          <w:lang w:val="en-US" w:bidi="ar-SA"/>
        </w:rPr>
        <w:t>negative opinions toward inclusion, and ineffective policy enforcement. Addressing such obstacles demands a multifaceted strategy. Strategies such as increased professional development, curricular changes, technological integration, and policy reforms can all help to create a more inclusive teacher education framework. Furthermore, real experience in inclusive classrooms, sensitization seminars, and community involvement activities can help teacher educators rethink their views on inclusive education. In order to ensure successful implementation, this research paper discusses the importance of an inclusive learning environment, critically evaluates how NEP 2020 advances inclusive teacher education, and identifies barriers and practical solutions. By taking a comprehensive approach, teacher education programs may act as promoters for inclusive education, equipping aspiring teachers to promote high-quality, accessible, and equitable learning for all students.</w:t>
      </w:r>
    </w:p>
    <w:p>
      <w:pPr>
        <w:pStyle w:val="style0"/>
        <w:spacing w:lineRule="auto" w:line="360"/>
        <w:jc w:val="both"/>
        <w:rPr>
          <w:rFonts w:ascii="Times New Roman" w:cs="Times New Roman" w:eastAsia="Times New Roman" w:hAnsi="Times New Roman"/>
          <w:b/>
          <w:i/>
          <w:kern w:val="0"/>
          <w:lang w:val="en-US" w:bidi="ar-SA"/>
        </w:rPr>
      </w:pPr>
    </w:p>
    <w:p>
      <w:pPr>
        <w:pStyle w:val="style0"/>
        <w:spacing w:lineRule="auto" w:line="360"/>
        <w:jc w:val="both"/>
        <w:rPr>
          <w:rFonts w:ascii="Times New Roman" w:cs="Times New Roman" w:eastAsia="Times New Roman" w:hAnsi="Times New Roman"/>
          <w:b/>
          <w:i/>
          <w:kern w:val="0"/>
          <w:lang w:val="en-US" w:bidi="ar-SA"/>
        </w:rPr>
      </w:pPr>
      <w:r>
        <w:rPr>
          <w:rFonts w:ascii="Times New Roman" w:cs="Times New Roman" w:eastAsia="Times New Roman" w:hAnsi="Times New Roman"/>
          <w:b/>
          <w:i/>
          <w:kern w:val="0"/>
          <w:lang w:val="en-US" w:bidi="ar-SA"/>
        </w:rPr>
        <w:t xml:space="preserve">Keywords: </w:t>
      </w:r>
      <w:r>
        <w:rPr>
          <w:rFonts w:ascii="Times New Roman" w:cs="Times New Roman" w:eastAsia="Times New Roman" w:hAnsi="Times New Roman"/>
          <w:b/>
          <w:bCs/>
          <w:i/>
          <w:iCs/>
          <w:kern w:val="0"/>
          <w:lang w:val="en-US" w:bidi="ar-SA"/>
        </w:rPr>
        <w:t>Inclusive education</w:t>
      </w:r>
      <w:r>
        <w:rPr>
          <w:rFonts w:ascii="Times New Roman" w:cs="Times New Roman" w:eastAsia="Times New Roman" w:hAnsi="Times New Roman"/>
          <w:kern w:val="0"/>
          <w:lang w:val="en-US" w:bidi="ar-SA"/>
        </w:rPr>
        <w:t xml:space="preserve">, </w:t>
      </w:r>
      <w:r>
        <w:rPr>
          <w:rFonts w:ascii="Times New Roman" w:cs="Times New Roman" w:eastAsia="Times New Roman" w:hAnsi="Times New Roman"/>
          <w:b/>
          <w:i/>
          <w:kern w:val="0"/>
          <w:lang w:val="en-US" w:bidi="ar-SA"/>
        </w:rPr>
        <w:t>Inclusive learning environment, Teacher Education Institutions, NEP 2020</w:t>
      </w:r>
    </w:p>
    <w:p>
      <w:pPr>
        <w:pStyle w:val="style0"/>
        <w:spacing w:lineRule="auto" w:line="360"/>
        <w:jc w:val="both"/>
        <w:rPr>
          <w:rFonts w:ascii="Times New Roman" w:cs="Times New Roman" w:eastAsia="Times New Roman" w:hAnsi="Times New Roman"/>
          <w:kern w:val="0"/>
          <w:lang w:val="en-US" w:bidi="ar-SA"/>
        </w:rPr>
      </w:pPr>
    </w:p>
    <w:p>
      <w:pPr>
        <w:pStyle w:val="style0"/>
        <w:spacing w:after="0" w:lineRule="auto" w:line="360"/>
        <w:jc w:val="both"/>
        <w:rPr>
          <w:rFonts w:ascii="Times New Roman" w:cs="Times New Roman" w:eastAsia="Times New Roman" w:hAnsi="Times New Roman"/>
          <w:kern w:val="0"/>
          <w:lang w:val="en-US" w:bidi="ar-SA"/>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rPr>
      </w:pPr>
      <w:r>
        <w:rPr>
          <w:rFonts w:ascii="Times New Roman" w:cs="Times New Roman" w:hAnsi="Times New Roman"/>
          <w:b/>
        </w:rPr>
        <w:t>Backdrop</w:t>
      </w:r>
    </w:p>
    <w:p>
      <w:pPr>
        <w:pStyle w:val="style0"/>
        <w:spacing w:lineRule="auto" w:line="360"/>
        <w:jc w:val="both"/>
        <w:rPr>
          <w:rFonts w:ascii="Times New Roman" w:cs="Times New Roman" w:hAnsi="Times New Roman"/>
        </w:rPr>
      </w:pPr>
      <w:r>
        <w:rPr>
          <w:rFonts w:ascii="Times New Roman" w:cs="Times New Roman" w:hAnsi="Times New Roman"/>
        </w:rPr>
        <w:t>The evolution of the inclusive education paradigm began with the passage of the individuals with Disabilities Education Act (IDEA) (</w:t>
      </w:r>
      <w:r>
        <w:rPr>
          <w:rFonts w:ascii="Times New Roman" w:cs="Times New Roman" w:hAnsi="Times New Roman"/>
        </w:rPr>
        <w:t>Anisuzzaman</w:t>
      </w:r>
      <w:r>
        <w:rPr>
          <w:rFonts w:ascii="Times New Roman" w:cs="Times New Roman" w:hAnsi="Times New Roman"/>
        </w:rPr>
        <w:t xml:space="preserve">, 2013). The passage of the IDEA led to the Regular Education Initiative movement, whose aim was to merge special and regular education into one system and provide effective instructional services to disabled children in regular classroom settings (Alam, 2013). Development of the Regular Education Initiative movement was the full inclusion movement, which focused on strengthening not only the curricular aspects of disabled students in regular classroom settings, but also cocurricular and extra-curricular aspects such as socialization skills, attitudes, and positive peer relations etc. With the movement of Salamanca Statement in 1994 (UNESCO,1996), a large number of developing countries started reframing their policies and programmes to promote the inclusion of students with disabilities into mainstream school settings. </w:t>
      </w:r>
    </w:p>
    <w:p>
      <w:pPr>
        <w:pStyle w:val="style0"/>
        <w:spacing w:lineRule="auto" w:line="360"/>
        <w:ind w:firstLine="720"/>
        <w:jc w:val="both"/>
        <w:rPr>
          <w:rFonts w:ascii="Times New Roman" w:cs="Times New Roman" w:hAnsi="Times New Roman"/>
        </w:rPr>
      </w:pPr>
      <w:r>
        <w:rPr>
          <w:rFonts w:ascii="Times New Roman" w:cs="Times New Roman" w:eastAsia="Times New Roman" w:hAnsi="Times New Roman"/>
          <w:kern w:val="0"/>
          <w:lang w:val="en-US" w:bidi="ar-SA"/>
        </w:rPr>
        <w:t xml:space="preserve">While many developed nations, including the United States, Canada, Australia, and others, have implemented policies, laws, and programs to promote inclusive education </w:t>
      </w:r>
      <w:r>
        <w:rPr>
          <w:rFonts w:ascii="Times New Roman" w:cs="Times New Roman" w:eastAsia="Times New Roman" w:hAnsi="Times New Roman"/>
          <w:kern w:val="0"/>
          <w:lang w:val="en-US" w:bidi="ar-SA"/>
        </w:rPr>
        <w:t>(</w:t>
      </w:r>
      <w:r>
        <w:rPr>
          <w:rFonts w:ascii="Times New Roman" w:cs="Times New Roman" w:eastAsia="Times New Roman" w:hAnsi="Times New Roman"/>
          <w:kern w:val="0"/>
          <w:lang w:val="en-US" w:bidi="ar-SA"/>
        </w:rPr>
        <w:t>Kaneand</w:t>
      </w:r>
      <w:r>
        <w:rPr>
          <w:rFonts w:ascii="Times New Roman" w:cs="Times New Roman" w:eastAsia="Times New Roman" w:hAnsi="Times New Roman"/>
          <w:kern w:val="0"/>
          <w:lang w:val="en-US" w:bidi="ar-SA"/>
        </w:rPr>
        <w:t xml:space="preserve"> Ko, 2007), several developing nations still offer educational opportunities and services to students with disabilities in segregated school settings.</w:t>
      </w:r>
      <w:r>
        <w:rPr>
          <w:rFonts w:ascii="Times New Roman" w:cs="Times New Roman" w:hAnsi="Times New Roman"/>
        </w:rPr>
        <w:t xml:space="preserve"> </w:t>
      </w:r>
      <w:r>
        <w:rPr>
          <w:rFonts w:ascii="Times New Roman" w:cs="Times New Roman" w:eastAsia="Times New Roman" w:hAnsi="Times New Roman"/>
          <w:kern w:val="0"/>
          <w:lang w:val="en-US" w:bidi="ar-SA"/>
        </w:rPr>
        <w:t>In India, integrated education has primarily been offered to students with mild disabilities who are easily integrated into regular school environments. Students with severe disabilities, on the other hand, typically do not attend school or, in very few instances, attend a special school (</w:t>
      </w:r>
      <w:r>
        <w:rPr>
          <w:rFonts w:ascii="Times New Roman" w:cs="Times New Roman" w:eastAsia="Times New Roman" w:hAnsi="Times New Roman"/>
          <w:kern w:val="0"/>
          <w:lang w:val="en-US" w:bidi="ar-SA"/>
        </w:rPr>
        <w:t>Desbprabhu</w:t>
      </w:r>
      <w:r>
        <w:rPr>
          <w:rFonts w:ascii="Times New Roman" w:cs="Times New Roman" w:eastAsia="Times New Roman" w:hAnsi="Times New Roman"/>
          <w:kern w:val="0"/>
          <w:lang w:val="en-US" w:bidi="ar-SA"/>
        </w:rPr>
        <w:t xml:space="preserve">, 2014). </w:t>
      </w:r>
      <w:r>
        <w:rPr>
          <w:rFonts w:ascii="Times New Roman" w:cs="Times New Roman" w:hAnsi="Times New Roman"/>
        </w:rPr>
        <w:t>Moreover, inclusive education means that students with disabilities are served primarily in the general education settings, under the responsibility of regular classroom teacher (Lindsay, 2007). With the passage of The Persons with Disabilities Act in 1996, India has joined the few countries that have laws and legislation to promote integrated education.</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 xml:space="preserve">Inclusive learning environment </w:t>
      </w:r>
    </w:p>
    <w:p>
      <w:pPr>
        <w:pStyle w:val="style0"/>
        <w:spacing w:lineRule="auto" w:line="360"/>
        <w:jc w:val="both"/>
        <w:rPr>
          <w:rFonts w:ascii="Times New Roman" w:cs="Times New Roman" w:hAnsi="Times New Roman"/>
        </w:rPr>
      </w:pPr>
      <w:r>
        <w:rPr>
          <w:rFonts w:ascii="Times New Roman" w:cs="Times New Roman" w:hAnsi="Times New Roman"/>
        </w:rPr>
        <w:t>An inclusive learning environment ensures that all students, regardless of their abilities, backgrounds, or learning styles, have equal opportunities to succeed. It emphasizes diversity, equity, and accessibility, fostering a supportive atmosphere for students with disabilities, linguistic differences, or other unique needs (Florian &amp; Black-Hawkins, 2011). It provides equal access to learning resources and activities along with Universal Design for Learning (UDL). It is a widely accepted framework that promotes flexible teaching methods to accommodate diverse learners (Rose et al., 2006) which includes multiple means of representation, engagement, and expression to ensure all students can participate meaningfully. A truly inclusive environment respects and values cultural diversity. Culturally responsive teaching (CRT) involves incorporating students' cultural backgrounds into the curriculum to enhance engagement and learning outcomes which includes addressing biases and fostering a respectful learning atmosphere (Gay, 2018). The implementation of inclusive education policies, such as those outlined in the Individuals with Disabilities Education Act (IDEA) ensures that students with disabilities receive appropriate support and provide strategies such as differentiated instruction and assistive technology help meet the needs of these students in inclusive classroom settings. Social and emotional Learning frameworks emphasize the importance of self-awareness, relationship skills, and responsible decision-making to create a positive, equitable and inclusive learning environment in classroom settings (Zins et al., 2004).</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 xml:space="preserve">Significance of inclusive learning environment </w:t>
      </w:r>
    </w:p>
    <w:p>
      <w:pPr>
        <w:pStyle w:val="style0"/>
        <w:spacing w:lineRule="auto" w:line="360"/>
        <w:jc w:val="both"/>
        <w:rPr>
          <w:rFonts w:ascii="Times New Roman" w:cs="Times New Roman" w:hAnsi="Times New Roman"/>
        </w:rPr>
      </w:pPr>
      <w:r>
        <w:rPr>
          <w:rFonts w:ascii="Times New Roman" w:cs="Times New Roman" w:hAnsi="Times New Roman"/>
        </w:rPr>
        <w:t>Inclusive learning environment enhances student achievement by fostering collaborative learning and peer support (Mitchell, 2014); social interactions among students from diverse backgrounds, helping them develop empathy communication skills and reduction of stigma and discrimination (</w:t>
      </w:r>
      <w:r>
        <w:rPr>
          <w:rFonts w:ascii="Times New Roman" w:cs="Times New Roman" w:hAnsi="Times New Roman"/>
        </w:rPr>
        <w:t>Salend</w:t>
      </w:r>
      <w:r>
        <w:rPr>
          <w:rFonts w:ascii="Times New Roman" w:cs="Times New Roman" w:hAnsi="Times New Roman"/>
        </w:rPr>
        <w:t xml:space="preserve">, 2011). It enhances student engagement and participation in teaching learning process. When students feel included, they are more likely to engage actively in class discussions, collaborate with peers, and take ownership of their learning process. Additionally, Inclusive learning environment </w:t>
      </w:r>
      <w:r>
        <w:rPr>
          <w:rFonts w:ascii="Times New Roman" w:cs="Times New Roman" w:hAnsi="Times New Roman"/>
        </w:rPr>
        <w:t>accommodates</w:t>
      </w:r>
      <w:r>
        <w:rPr>
          <w:rFonts w:ascii="Times New Roman" w:cs="Times New Roman" w:hAnsi="Times New Roman"/>
        </w:rPr>
        <w:t xml:space="preserve"> different learning styles by using differentiated instruction, assistive technologies, and flexible teaching strategies (</w:t>
      </w:r>
      <w:r>
        <w:rPr>
          <w:rFonts w:ascii="Times New Roman" w:cs="Times New Roman" w:hAnsi="Times New Roman"/>
        </w:rPr>
        <w:t>Forlin</w:t>
      </w:r>
      <w:r>
        <w:rPr>
          <w:rFonts w:ascii="Times New Roman" w:cs="Times New Roman" w:hAnsi="Times New Roman"/>
        </w:rPr>
        <w:t>, 2010). Moreover, it helps students feel valued, respected, and emotionally secure, reducing anxiety and increasing confidence in learning (Florian &amp; Black-Hawkins, 2011). Furthermore, inclusion promotes teamwork, empathy, and respect for diversity, preparing students for a multicultural society and by learning in diverse classrooms; students develop cultural competence and adaptability, which are essential for future workplaces and communities (Gay, 2018).</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National Education Policy 2020 on Inclusive Education</w:t>
      </w:r>
    </w:p>
    <w:p>
      <w:pPr>
        <w:pStyle w:val="style0"/>
        <w:spacing w:lineRule="auto" w:line="360"/>
        <w:jc w:val="both"/>
        <w:rPr>
          <w:rFonts w:ascii="Times New Roman" w:cs="Times New Roman" w:hAnsi="Times New Roman"/>
        </w:rPr>
      </w:pPr>
      <w:r>
        <w:rPr>
          <w:rFonts w:ascii="Times New Roman" w:cs="Times New Roman" w:hAnsi="Times New Roman"/>
        </w:rPr>
        <w:t xml:space="preserve">The National Education Policy (NEP) 2020 aims to create an inclusive, equitable, and high-quality education system that caters to learners from diverse backgrounds, including students with disabilities, socio-economically disadvantaged groups (SEDGs), and linguistic minorities (Government of India, 2020). NEP 2020 emphasizes the elimination of barriers to education and ensuring universal access for all learners, regardless of socio-economic background, gender, disability, or geographical location. The key measures include for ensuring barrier-free access to schools and learning resources are developing inclusive infrastructure with ramps, assistive devices, accessible digital content and promoting alternative schooling models such as open schooling for marginalized learners (Government of India, 2020). Additionally, it focuses on establishing gender inclusion funds and special education zones to support students from marginalized backgrounds, providing scholarships, mid-day meals, and transport facilities to encourage school retention and strengthening bridge courses and remedial education programs to help struggling students (NEP, 2020).  Moreover, it helps for developing bilingual textbooks and teaching materials, training provided to </w:t>
      </w:r>
      <w:r>
        <w:rPr>
          <w:rFonts w:ascii="Times New Roman" w:cs="Times New Roman" w:hAnsi="Times New Roman"/>
        </w:rPr>
        <w:t>teachers in multilingual education strategies, culturally responsive pedagogy and advocates for education in the mother tongue/local language for students in classroom settings. Furthermore, NEP 2020 aims towards reforming teacher education programs to incorporate inclusive pedagogy, digital tools, assistive technologies and Teacher Training programme.</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National Education Policy 2020 on Inclusive learning environment in Teacher Education</w:t>
      </w:r>
    </w:p>
    <w:p>
      <w:pPr>
        <w:pStyle w:val="style0"/>
        <w:spacing w:lineRule="auto" w:line="360"/>
        <w:jc w:val="both"/>
        <w:rPr>
          <w:rFonts w:ascii="Times New Roman" w:cs="Times New Roman" w:hAnsi="Times New Roman"/>
        </w:rPr>
      </w:pPr>
      <w:r>
        <w:rPr>
          <w:rFonts w:ascii="Times New Roman" w:cs="Times New Roman" w:hAnsi="Times New Roman"/>
        </w:rPr>
        <w:t>The National Education Policy (NEP) 2020 emphasizes the transformation of teacher education to ensure inclusive and equitable learning environments (</w:t>
      </w:r>
      <w:r>
        <w:rPr>
          <w:rFonts w:ascii="Times New Roman" w:cs="Times New Roman" w:hAnsi="Times New Roman"/>
        </w:rPr>
        <w:t>Forlin</w:t>
      </w:r>
      <w:r>
        <w:rPr>
          <w:rFonts w:ascii="Times New Roman" w:cs="Times New Roman" w:hAnsi="Times New Roman"/>
        </w:rPr>
        <w:t>, 2010). It highlights the importance of preparing teachers to support diverse learners, including students with disabilities, socio-economically disadvantaged groups (SEDGs), and those from different cultural and linguistic backgrounds (Government of India, 2020). NEP 2020 recommends that TEIs incorporate inclusive pedagogy into their curriculum to equip teachers with strategies to support diverse learners, multidisciplinary institutions that integrate knowledge from psychology, social work, and special education (Inamdar, 2009). Additionally, NEP 2020 mandates teacher training programs to include courses on disability studies and assistive technology to support students with special needs, Continuous Professional Development (CPD) on inclusive education, workshops on inclusive teaching strategies, online courses and certification programme and use of technology for inclusive learning environment (Government of India, 2020).</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rPr>
      </w:pPr>
      <w:r>
        <w:rPr>
          <w:rFonts w:ascii="Times New Roman" w:cs="Times New Roman" w:hAnsi="Times New Roman"/>
          <w:b/>
        </w:rPr>
        <w:t>Challenges in implementing Inclusive learning in Teacher Education institutions</w:t>
      </w:r>
    </w:p>
    <w:p>
      <w:pPr>
        <w:pStyle w:val="style0"/>
        <w:spacing w:lineRule="auto" w:line="36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Globally, there was a paradigm change in the acceptance of inclusive education policies and procedures. Despite this, the teachers have different opinions, concerns, and preconceived notions about how inclusive learning methods may be successfully implemented in the modern training session. Teachers encounter with challenges when implementing inclusive learning.  They must engage with academicians who specialize in the study of disability through literature in order to determine which tasks have been carried out and how they have facilitated the inclusion of students with disabilities (</w:t>
      </w:r>
      <w:r>
        <w:rPr>
          <w:rFonts w:ascii="Times New Roman" w:cs="Times New Roman" w:hAnsi="Times New Roman"/>
          <w:color w:val="222222"/>
          <w:shd w:val="clear" w:color="auto" w:fill="ffffff"/>
        </w:rPr>
        <w:t>Ozel et al., 2018).</w:t>
      </w:r>
    </w:p>
    <w:p>
      <w:pPr>
        <w:pStyle w:val="style0"/>
        <w:spacing w:lineRule="auto" w:line="360"/>
        <w:ind w:firstLine="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Inadequate Teacher Training and Professional development</w:t>
      </w: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Many educators receive insufficient training in inclusive education techniques, leaving them unable to meet the different needs of their students. Comprehensive training programs are vital for providing teacher educators with effective solutions for inclusive classrooms (</w:t>
      </w:r>
      <w:r>
        <w:rPr>
          <w:rFonts w:ascii="Times New Roman" w:cs="Times New Roman" w:hAnsi="Times New Roman"/>
          <w:color w:val="222222"/>
          <w:shd w:val="clear" w:color="auto" w:fill="ffffff"/>
        </w:rPr>
        <w:t>González-Gil et al., 2013)</w:t>
      </w:r>
      <w:r>
        <w:rPr>
          <w:rFonts w:ascii="Times New Roman" w:cs="Times New Roman" w:eastAsia="Times New Roman" w:hAnsi="Times New Roman"/>
          <w:kern w:val="0"/>
          <w:lang w:val="en-US" w:bidi="ar-SA"/>
        </w:rPr>
        <w:t>. Numerous teacher education programs fail to offer adequate curriculum or practical experience in inclusive pedagogy and special education (</w:t>
      </w:r>
      <w:r>
        <w:rPr>
          <w:rFonts w:ascii="Times New Roman" w:cs="Times New Roman" w:hAnsi="Times New Roman"/>
          <w:color w:val="222222"/>
          <w:shd w:val="clear" w:color="auto" w:fill="ffffff"/>
        </w:rPr>
        <w:t>Forlin</w:t>
      </w:r>
      <w:r>
        <w:rPr>
          <w:rFonts w:ascii="Times New Roman" w:cs="Times New Roman" w:hAnsi="Times New Roman"/>
          <w:color w:val="222222"/>
          <w:shd w:val="clear" w:color="auto" w:fill="ffffff"/>
        </w:rPr>
        <w:t>, 2010)</w:t>
      </w:r>
      <w:r>
        <w:rPr>
          <w:rFonts w:ascii="Times New Roman" w:cs="Times New Roman" w:eastAsia="Times New Roman" w:hAnsi="Times New Roman"/>
          <w:kern w:val="0"/>
          <w:lang w:val="en-US" w:bidi="ar-SA"/>
        </w:rPr>
        <w:t>.</w:t>
      </w:r>
    </w:p>
    <w:p>
      <w:pPr>
        <w:pStyle w:val="style0"/>
        <w:spacing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Lack of Accessible Infrastructure</w:t>
      </w:r>
    </w:p>
    <w:p>
      <w:pPr>
        <w:pStyle w:val="style0"/>
        <w:spacing w:after="0"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The essential facilities, such ramps, elevators, sensory-friendly classrooms, and classrooms accessible by wheelchair, are absent from many teacher education programs. Students with impairments may be unable to fully participate in educational activities due to physical limitations (</w:t>
      </w:r>
      <w:r>
        <w:rPr>
          <w:rFonts w:ascii="Times New Roman" w:cs="Times New Roman" w:hAnsi="Times New Roman"/>
          <w:color w:val="222222"/>
          <w:shd w:val="clear" w:color="auto" w:fill="ffffff"/>
        </w:rPr>
        <w:t>Singal, 2008).</w:t>
      </w:r>
    </w:p>
    <w:p>
      <w:pPr>
        <w:pStyle w:val="style0"/>
        <w:spacing w:after="0" w:lineRule="auto" w:line="360"/>
        <w:ind w:left="720"/>
        <w:jc w:val="both"/>
        <w:rPr>
          <w:rFonts w:ascii="Times New Roman" w:cs="Times New Roman" w:eastAsia="Times New Roman" w:hAnsi="Times New Roman"/>
          <w:kern w:val="0"/>
          <w:lang w:val="en-US" w:bidi="ar-SA"/>
        </w:rPr>
      </w:pPr>
    </w:p>
    <w:p>
      <w:pPr>
        <w:pStyle w:val="style0"/>
        <w:spacing w:after="0" w:lineRule="auto" w:line="360"/>
        <w:ind w:left="720"/>
        <w:jc w:val="both"/>
        <w:rPr>
          <w:rFonts w:ascii="Times New Roman" w:cs="Times New Roman" w:hAnsi="Times New Roman"/>
          <w:b/>
        </w:rPr>
      </w:pPr>
      <w:r>
        <w:rPr>
          <w:rFonts w:ascii="Times New Roman" w:cs="Times New Roman" w:hAnsi="Times New Roman"/>
          <w:b/>
        </w:rPr>
        <w:t>Negative attitudes, prejudices and biases towards inclusion</w:t>
      </w:r>
    </w:p>
    <w:p>
      <w:pPr>
        <w:pStyle w:val="style0"/>
        <w:spacing w:after="0" w:lineRule="auto" w:line="360"/>
        <w:ind w:left="720"/>
        <w:jc w:val="both"/>
        <w:rPr>
          <w:rFonts w:ascii="Times New Roman" w:cs="Times New Roman" w:hAnsi="Times New Roman"/>
        </w:rPr>
      </w:pPr>
    </w:p>
    <w:p>
      <w:pPr>
        <w:pStyle w:val="style0"/>
        <w:spacing w:after="0"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Many Educators sometimes think that special schools would be a better fit for kids with disabilities and view inclusion as an additional burden (</w:t>
      </w:r>
      <w:r>
        <w:rPr>
          <w:rFonts w:ascii="Times New Roman" w:cs="Times New Roman" w:hAnsi="Times New Roman"/>
          <w:color w:val="222222"/>
          <w:shd w:val="clear" w:color="auto" w:fill="ffffff"/>
        </w:rPr>
        <w:t xml:space="preserve">Avramidis &amp; Norwich, 2002). </w:t>
      </w:r>
      <w:r>
        <w:rPr>
          <w:rFonts w:ascii="Times New Roman" w:cs="Times New Roman" w:eastAsia="Times New Roman" w:hAnsi="Times New Roman"/>
          <w:kern w:val="0"/>
          <w:lang w:val="en-US" w:bidi="ar-SA"/>
        </w:rPr>
        <w:t>Persistent stigmatization and unfavorable attitudes toward students with disabilities obstruct the implementation of inclusive policies. Addressing these prejudices is critical for creating an atmosphere in which all students feel valued (</w:t>
      </w:r>
      <w:r>
        <w:rPr>
          <w:rFonts w:ascii="Times New Roman" w:cs="Times New Roman" w:hAnsi="Times New Roman"/>
          <w:color w:val="222222"/>
          <w:shd w:val="clear" w:color="auto" w:fill="ffffff"/>
        </w:rPr>
        <w:t>Giffard-Lindsay, 2007)</w:t>
      </w:r>
      <w:r>
        <w:rPr>
          <w:rFonts w:ascii="Times New Roman" w:cs="Times New Roman" w:eastAsia="Times New Roman" w:hAnsi="Times New Roman"/>
          <w:kern w:val="0"/>
          <w:lang w:val="en-US" w:bidi="ar-SA"/>
        </w:rPr>
        <w:t>. To guarantee that every kid participates fully in the curriculum and school culture, it is not only necessary to equip stakeholders with the information and abilities necessary to create inclusive teaching methods, but also to question prevailing values, beliefs, and attitudes (</w:t>
      </w:r>
      <w:r>
        <w:rPr>
          <w:rFonts w:ascii="Times New Roman" w:cs="Times New Roman" w:hAnsi="Times New Roman"/>
          <w:color w:val="222222"/>
          <w:shd w:val="clear" w:color="auto" w:fill="ffffff"/>
        </w:rPr>
        <w:t>Singal, 2008)</w:t>
      </w:r>
      <w:r>
        <w:rPr>
          <w:rFonts w:ascii="Times New Roman" w:cs="Times New Roman" w:eastAsia="Times New Roman" w:hAnsi="Times New Roman"/>
          <w:kern w:val="0"/>
          <w:lang w:val="en-US" w:bidi="ar-SA"/>
        </w:rPr>
        <w:t>.</w:t>
      </w:r>
    </w:p>
    <w:p>
      <w:pPr>
        <w:pStyle w:val="style0"/>
        <w:spacing w:after="0" w:lineRule="auto" w:line="360"/>
        <w:ind w:left="720"/>
        <w:jc w:val="both"/>
        <w:rPr>
          <w:rFonts w:ascii="Times New Roman" w:cs="Times New Roman" w:eastAsia="Times New Roman" w:hAnsi="Times New Roman"/>
          <w:kern w:val="0"/>
          <w:lang w:val="en-US" w:bidi="ar-SA"/>
        </w:rPr>
      </w:pPr>
    </w:p>
    <w:p>
      <w:pPr>
        <w:pStyle w:val="style0"/>
        <w:spacing w:after="0"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Rigid Curriculum design</w:t>
      </w:r>
    </w:p>
    <w:p>
      <w:pPr>
        <w:pStyle w:val="style0"/>
        <w:spacing w:after="0" w:lineRule="auto" w:line="360"/>
        <w:ind w:left="720"/>
        <w:jc w:val="both"/>
        <w:rPr>
          <w:rFonts w:ascii="Times New Roman" w:cs="Times New Roman" w:eastAsia="Times New Roman" w:hAnsi="Times New Roman"/>
          <w:b/>
          <w:kern w:val="0"/>
          <w:lang w:val="en-US" w:bidi="ar-SA"/>
        </w:rPr>
      </w:pP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Effective implementation of inclusive education is difficult as traditional courses usually fail to meet different learning demands.  Curriculum changes that include assistive technology, adaptable teaching techniques, and customized learning plans are necessary for inclusive education (</w:t>
      </w:r>
      <w:r>
        <w:rPr>
          <w:rFonts w:ascii="Times New Roman" w:cs="Times New Roman" w:hAnsi="Times New Roman"/>
          <w:color w:val="222222"/>
          <w:shd w:val="clear" w:color="auto" w:fill="ffffff"/>
        </w:rPr>
        <w:t>Florian &amp; Linklater, 2010)</w:t>
      </w:r>
      <w:r>
        <w:rPr>
          <w:rFonts w:ascii="Times New Roman" w:cs="Times New Roman" w:eastAsia="Times New Roman" w:hAnsi="Times New Roman"/>
          <w:kern w:val="0"/>
          <w:lang w:val="en-US" w:bidi="ar-SA"/>
        </w:rPr>
        <w:t xml:space="preserve">.  </w:t>
      </w:r>
    </w:p>
    <w:p>
      <w:pPr>
        <w:pStyle w:val="style0"/>
        <w:spacing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Resource constraints</w:t>
      </w:r>
    </w:p>
    <w:p>
      <w:pPr>
        <w:pStyle w:val="style0"/>
        <w:spacing w:after="0"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Insufficient resources are frequently present in teacher education schools to facilitate inclusive learning. Essential resources including screen readers, adaptive learning devices, speech-to-text software, and Braille publications are either insufficient or not available (</w:t>
      </w:r>
      <w:r>
        <w:rPr>
          <w:rFonts w:ascii="Times New Roman" w:cs="Times New Roman" w:hAnsi="Times New Roman"/>
        </w:rPr>
        <w:t>UNESCO, 2020)</w:t>
      </w:r>
      <w:r>
        <w:rPr>
          <w:rFonts w:ascii="Times New Roman" w:cs="Times New Roman" w:eastAsia="Times New Roman" w:hAnsi="Times New Roman"/>
          <w:kern w:val="0"/>
          <w:lang w:val="en-US" w:bidi="ar-SA"/>
        </w:rPr>
        <w:t>.</w:t>
      </w:r>
    </w:p>
    <w:p>
      <w:pPr>
        <w:pStyle w:val="style0"/>
        <w:spacing w:after="0" w:lineRule="auto" w:line="360"/>
        <w:ind w:left="720"/>
        <w:jc w:val="both"/>
        <w:rPr>
          <w:rFonts w:ascii="Times New Roman" w:cs="Times New Roman" w:eastAsia="Times New Roman" w:hAnsi="Times New Roman"/>
          <w:kern w:val="0"/>
          <w:lang w:val="en-US" w:bidi="ar-SA"/>
        </w:rPr>
      </w:pPr>
    </w:p>
    <w:p>
      <w:pPr>
        <w:pStyle w:val="style0"/>
        <w:spacing w:after="0"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Limited Policy Support</w:t>
      </w:r>
    </w:p>
    <w:p>
      <w:pPr>
        <w:pStyle w:val="style0"/>
        <w:spacing w:after="0"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Inconsistent inclusive education policies are a problem for many teacher education programs. Although there are regulations that encourage inclusiveness, they are frequently poorly implemented because of a lack of resources, oversight, and enforcement (</w:t>
      </w:r>
      <w:r>
        <w:rPr>
          <w:rFonts w:ascii="Times New Roman" w:cs="Times New Roman" w:hAnsi="Times New Roman"/>
          <w:color w:val="222222"/>
          <w:shd w:val="clear" w:color="auto" w:fill="ffffff"/>
        </w:rPr>
        <w:t>Ainscow, 2005).</w:t>
      </w:r>
    </w:p>
    <w:p>
      <w:pPr>
        <w:pStyle w:val="style0"/>
        <w:spacing w:after="0" w:lineRule="auto" w:line="360"/>
        <w:jc w:val="both"/>
        <w:rPr>
          <w:rFonts w:ascii="Times New Roman" w:cs="Times New Roman" w:eastAsia="Times New Roman" w:hAnsi="Times New Roman"/>
          <w:kern w:val="0"/>
          <w:lang w:val="en-US" w:bidi="ar-SA"/>
        </w:rPr>
      </w:pPr>
    </w:p>
    <w:p>
      <w:pPr>
        <w:pStyle w:val="style0"/>
        <w:spacing w:lineRule="auto" w:line="360"/>
        <w:jc w:val="both"/>
        <w:rPr>
          <w:rFonts w:ascii="Times New Roman" w:cs="Times New Roman" w:hAnsi="Times New Roman"/>
          <w:b/>
        </w:rPr>
      </w:pPr>
      <w:r>
        <w:rPr>
          <w:rFonts w:ascii="Times New Roman" w:cs="Times New Roman" w:hAnsi="Times New Roman"/>
          <w:b/>
        </w:rPr>
        <w:t>Strategies to overcome the challenges of Inclusive learning environment in Teacher Education Institutions</w:t>
      </w:r>
    </w:p>
    <w:p>
      <w:pPr>
        <w:pStyle w:val="style0"/>
        <w:spacing w:lineRule="auto" w:line="360"/>
        <w:ind w:left="720"/>
        <w:jc w:val="both"/>
        <w:rPr>
          <w:rFonts w:ascii="Times New Roman" w:cs="Times New Roman" w:hAnsi="Times New Roman"/>
          <w:b/>
        </w:rPr>
      </w:pPr>
      <w:r>
        <w:rPr>
          <w:rFonts w:ascii="Times New Roman" w:cs="Times New Roman" w:hAnsi="Times New Roman"/>
          <w:b/>
        </w:rPr>
        <w:t>Enhancing Teacher training and professional development</w:t>
      </w:r>
    </w:p>
    <w:p>
      <w:pPr>
        <w:pStyle w:val="style0"/>
        <w:spacing w:after="0"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 xml:space="preserve">Include inclusive education lessons in teacher preparation programs that emphasize special education approaches, assistive technology, and individualized instruction. To keep teachers up on progress on inclusive teaching best practices, conduct ongoing seminars for professional development and put peer mentorship programs into place (Sharma et al., 2008; </w:t>
      </w:r>
      <w:r>
        <w:rPr>
          <w:rFonts w:ascii="Times New Roman" w:cs="Times New Roman" w:hAnsi="Times New Roman"/>
          <w:color w:val="222222"/>
          <w:shd w:val="clear" w:color="auto" w:fill="ffffff"/>
        </w:rPr>
        <w:t>Florian &amp; Linklater, 2010)</w:t>
      </w:r>
      <w:r>
        <w:rPr>
          <w:rFonts w:ascii="Times New Roman" w:cs="Times New Roman" w:eastAsia="Times New Roman" w:hAnsi="Times New Roman"/>
          <w:kern w:val="0"/>
          <w:lang w:val="en-US" w:bidi="ar-SA"/>
        </w:rPr>
        <w:t xml:space="preserve">.  </w:t>
      </w:r>
    </w:p>
    <w:p>
      <w:pPr>
        <w:pStyle w:val="style0"/>
        <w:spacing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Improving Infrastructure for accessibility</w:t>
      </w: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 xml:space="preserve">Use universal design features in classrooms and educational buildings, such as accessible elevators, ramps, restrooms, spacious seating places, </w:t>
      </w:r>
      <w:r>
        <w:rPr>
          <w:rFonts w:ascii="Times New Roman" w:cs="Times New Roman" w:eastAsia="Times New Roman" w:hAnsi="Times New Roman"/>
          <w:kern w:val="0"/>
          <w:lang w:val="en-US" w:bidi="ar-SA"/>
        </w:rPr>
        <w:t>etc</w:t>
      </w:r>
      <w:r>
        <w:rPr>
          <w:rFonts w:ascii="Times New Roman" w:cs="Times New Roman" w:eastAsia="Times New Roman" w:hAnsi="Times New Roman"/>
          <w:kern w:val="0"/>
          <w:lang w:val="en-US" w:bidi="ar-SA"/>
        </w:rPr>
        <w:t xml:space="preserve"> that ensure mobility for all the students. For students with autism or sensory processing issues, create classrooms that are sensory-friendly. Provide inclusive online learning spaces for those unable to access traditional classroom settings (</w:t>
      </w:r>
      <w:r>
        <w:rPr>
          <w:rFonts w:ascii="Times New Roman" w:cs="Times New Roman" w:hAnsi="Times New Roman"/>
          <w:color w:val="222222"/>
          <w:shd w:val="clear" w:color="auto" w:fill="ffffff"/>
        </w:rPr>
        <w:t>Singal, 2008)</w:t>
      </w:r>
      <w:r>
        <w:rPr>
          <w:rFonts w:ascii="Times New Roman" w:cs="Times New Roman" w:eastAsia="Times New Roman" w:hAnsi="Times New Roman"/>
          <w:kern w:val="0"/>
          <w:lang w:val="en-US" w:bidi="ar-SA"/>
        </w:rPr>
        <w:t>. Universal Design for Instruction (UDI) provides a new approach for equal educational approach for all students (Scott et al., 2003). It enhances educational experiences for all, including students, parents, staff, instructors, administrators, and visitors, by incorporating inclusive design for individuals with disabilities, gender, race, age, stature, disability, and learning style (</w:t>
      </w:r>
      <w:r>
        <w:rPr>
          <w:rFonts w:ascii="Times New Roman" w:cs="Times New Roman" w:hAnsi="Times New Roman"/>
          <w:color w:val="222222"/>
          <w:shd w:val="clear" w:color="auto" w:fill="ffffff"/>
        </w:rPr>
        <w:t>Burgstahler, 2009).</w:t>
      </w:r>
    </w:p>
    <w:p>
      <w:pPr>
        <w:pStyle w:val="style0"/>
        <w:spacing w:lineRule="auto" w:line="360"/>
        <w:ind w:left="720"/>
        <w:jc w:val="both"/>
        <w:rPr>
          <w:rFonts w:ascii="Times New Roman" w:cs="Times New Roman" w:hAnsi="Times New Roman"/>
          <w:b/>
        </w:rPr>
      </w:pPr>
      <w:r>
        <w:rPr>
          <w:rFonts w:ascii="Times New Roman" w:cs="Times New Roman" w:hAnsi="Times New Roman"/>
          <w:b/>
        </w:rPr>
        <w:t>Shifting attitude and reducing biases towards inclusion</w:t>
      </w:r>
    </w:p>
    <w:p>
      <w:pPr>
        <w:pStyle w:val="style0"/>
        <w:spacing w:lineRule="auto" w:line="360"/>
        <w:ind w:left="720"/>
        <w:jc w:val="both"/>
        <w:rPr>
          <w:rFonts w:ascii="Times New Roman" w:cs="Times New Roman" w:hAnsi="Times New Roman"/>
          <w:color w:val="222222"/>
          <w:shd w:val="clear" w:color="auto" w:fill="ffffff"/>
        </w:rPr>
      </w:pPr>
      <w:r>
        <w:rPr>
          <w:rFonts w:ascii="Times New Roman" w:cs="Times New Roman" w:eastAsia="Times New Roman" w:hAnsi="Times New Roman"/>
          <w:kern w:val="0"/>
          <w:lang w:val="en-US" w:bidi="ar-SA"/>
        </w:rPr>
        <w:t>Include advocacy for inclusion and disability awareness in teacher education programs. Promote internships in inclusive education where aspiring educators collaborate with a variety of students. Challenge preconceptions with success stories and case studies of inclusive education (</w:t>
      </w:r>
      <w:r>
        <w:rPr>
          <w:rFonts w:ascii="Times New Roman" w:cs="Times New Roman" w:hAnsi="Times New Roman"/>
          <w:color w:val="222222"/>
          <w:shd w:val="clear" w:color="auto" w:fill="ffffff"/>
        </w:rPr>
        <w:t xml:space="preserve">Avramidis &amp; Norwich, 2002). </w:t>
      </w:r>
      <w:r>
        <w:rPr>
          <w:rFonts w:ascii="Times New Roman" w:cs="Times New Roman" w:hAnsi="Times New Roman"/>
        </w:rPr>
        <w:t xml:space="preserve">Awareness Programs put policies in place to inform teachers about the value and advantages of inclusivity. Exposure to Diverse Learning Environments through their training, provide instructors the chance to interact with a range of student demographics </w:t>
      </w:r>
      <w:r>
        <w:rPr>
          <w:rFonts w:ascii="Times New Roman" w:cs="Times New Roman" w:hAnsi="Times New Roman"/>
          <w:color w:val="222222"/>
          <w:shd w:val="clear" w:color="auto" w:fill="ffffff"/>
        </w:rPr>
        <w:t>(De Boer et al., 2011).</w:t>
      </w:r>
    </w:p>
    <w:p>
      <w:pPr>
        <w:pStyle w:val="style0"/>
        <w:spacing w:lineRule="auto" w:line="360"/>
        <w:ind w:left="720"/>
        <w:jc w:val="both"/>
        <w:rPr>
          <w:rFonts w:ascii="Times New Roman" w:cs="Times New Roman" w:hAnsi="Times New Roman"/>
          <w:b/>
          <w:color w:val="222222"/>
          <w:shd w:val="clear" w:color="auto" w:fill="ffffff"/>
        </w:rPr>
      </w:pPr>
      <w:r>
        <w:rPr>
          <w:rFonts w:ascii="Times New Roman" w:cs="Times New Roman" w:hAnsi="Times New Roman"/>
          <w:b/>
          <w:color w:val="222222"/>
          <w:shd w:val="clear" w:color="auto" w:fill="ffffff"/>
        </w:rPr>
        <w:t>Reforming Curriculum design to support inclusive pedagogy</w:t>
      </w: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Create adaptable courses that include the ideas of Universal Design for Learning (UDL). To accommodate varying learning demands, use adaptive learning systems. Encourage general and special educators to work together when creating lessons (</w:t>
      </w:r>
      <w:r>
        <w:rPr>
          <w:rFonts w:ascii="Times New Roman" w:cs="Times New Roman" w:hAnsi="Times New Roman"/>
          <w:color w:val="222222"/>
          <w:shd w:val="clear" w:color="auto" w:fill="ffffff"/>
        </w:rPr>
        <w:t>Rose &amp; Meyer, 2002)</w:t>
      </w:r>
      <w:r>
        <w:rPr>
          <w:rFonts w:ascii="Times New Roman" w:cs="Times New Roman" w:eastAsia="Times New Roman" w:hAnsi="Times New Roman"/>
          <w:kern w:val="0"/>
          <w:lang w:val="en-US" w:bidi="ar-SA"/>
        </w:rPr>
        <w:t>. Differentiated Education adapts teaching strategies and resource materials to students' diverse learning preferences and skill levels (</w:t>
      </w:r>
      <w:r>
        <w:rPr>
          <w:rFonts w:ascii="Times New Roman" w:cs="Times New Roman" w:hAnsi="Times New Roman"/>
          <w:color w:val="222222"/>
          <w:shd w:val="clear" w:color="auto" w:fill="ffffff"/>
        </w:rPr>
        <w:t>Tomlinson, 2001)</w:t>
      </w:r>
      <w:r>
        <w:rPr>
          <w:rFonts w:ascii="Times New Roman" w:cs="Times New Roman" w:eastAsia="Times New Roman" w:hAnsi="Times New Roman"/>
          <w:kern w:val="0"/>
          <w:lang w:val="en-US" w:bidi="ar-SA"/>
        </w:rPr>
        <w:t>.</w:t>
      </w:r>
    </w:p>
    <w:p>
      <w:pPr>
        <w:pStyle w:val="style0"/>
        <w:spacing w:lineRule="auto" w:line="360"/>
        <w:ind w:left="720"/>
        <w:jc w:val="both"/>
        <w:rPr>
          <w:rFonts w:ascii="Times New Roman" w:cs="Times New Roman" w:eastAsia="Times New Roman" w:hAnsi="Times New Roman"/>
          <w:b/>
          <w:kern w:val="0"/>
          <w:lang w:val="en-US" w:bidi="ar-SA"/>
        </w:rPr>
      </w:pPr>
      <w:r>
        <w:rPr>
          <w:rFonts w:ascii="Times New Roman" w:cs="Times New Roman" w:eastAsia="Times New Roman" w:hAnsi="Times New Roman"/>
          <w:b/>
          <w:kern w:val="0"/>
          <w:lang w:val="en-US" w:bidi="ar-SA"/>
        </w:rPr>
        <w:t>Allocating adequate resource and assistive technology</w:t>
      </w: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Provide institutional and governmental funds for assistive technology, such as hearing aids, speech-to-text software, and Braille literature. Teach educators how to use technology to support inclusive instruction (</w:t>
      </w:r>
      <w:r>
        <w:rPr>
          <w:rFonts w:ascii="Times New Roman" w:cs="Times New Roman" w:hAnsi="Times New Roman"/>
        </w:rPr>
        <w:t>UNESCO, 2020)</w:t>
      </w:r>
      <w:r>
        <w:rPr>
          <w:rFonts w:ascii="Times New Roman" w:cs="Times New Roman" w:eastAsia="Times New Roman" w:hAnsi="Times New Roman"/>
          <w:kern w:val="0"/>
          <w:lang w:val="en-US" w:bidi="ar-SA"/>
        </w:rPr>
        <w:t xml:space="preserve">. To supply more resources, collaborate with non-governmental organizations (NGOs).  Instruction in the Integration of Technology give teachers the tools they need to integrate assistive technology into their lessons and </w:t>
      </w:r>
      <w:r>
        <w:rPr>
          <w:rFonts w:ascii="Times New Roman" w:cs="Times New Roman" w:hAnsi="Times New Roman"/>
          <w:color w:val="222222"/>
          <w:shd w:val="clear" w:color="auto" w:fill="ffffff"/>
        </w:rPr>
        <w:t>use of assistive technology with students served under IDEA guidelines</w:t>
      </w:r>
      <w:r>
        <w:rPr>
          <w:rFonts w:ascii="Times New Roman" w:cs="Times New Roman" w:eastAsia="Times New Roman" w:hAnsi="Times New Roman"/>
          <w:kern w:val="0"/>
          <w:lang w:val="en-US" w:bidi="ar-SA"/>
        </w:rPr>
        <w:t xml:space="preserve"> (</w:t>
      </w:r>
      <w:r>
        <w:rPr>
          <w:rFonts w:ascii="Times New Roman" w:cs="Times New Roman" w:hAnsi="Times New Roman"/>
          <w:color w:val="222222"/>
          <w:shd w:val="clear" w:color="auto" w:fill="ffffff"/>
        </w:rPr>
        <w:t>Edyburn</w:t>
      </w:r>
      <w:r>
        <w:rPr>
          <w:rFonts w:ascii="Times New Roman" w:cs="Times New Roman" w:hAnsi="Times New Roman"/>
          <w:color w:val="222222"/>
          <w:shd w:val="clear" w:color="auto" w:fill="ffffff"/>
        </w:rPr>
        <w:t>, 2004; Okolo &amp; Bouck, 2007).</w:t>
      </w:r>
    </w:p>
    <w:p>
      <w:pPr>
        <w:pStyle w:val="style0"/>
        <w:spacing w:lineRule="auto" w:line="360"/>
        <w:ind w:left="720"/>
        <w:jc w:val="both"/>
        <w:rPr>
          <w:rFonts w:ascii="Times New Roman" w:cs="Times New Roman" w:hAnsi="Times New Roman"/>
          <w:b/>
        </w:rPr>
      </w:pPr>
      <w:r>
        <w:rPr>
          <w:rFonts w:ascii="Times New Roman" w:cs="Times New Roman" w:hAnsi="Times New Roman"/>
          <w:b/>
        </w:rPr>
        <w:t>Strengthening Government policy and institutional support</w:t>
      </w:r>
    </w:p>
    <w:p>
      <w:pPr>
        <w:pStyle w:val="style0"/>
        <w:spacing w:lineRule="auto" w:line="360"/>
        <w:ind w:left="720"/>
        <w:jc w:val="both"/>
        <w:rPr>
          <w:rFonts w:ascii="Times New Roman" w:cs="Times New Roman" w:eastAsia="Times New Roman" w:hAnsi="Times New Roman"/>
          <w:kern w:val="0"/>
          <w:lang w:val="en-US" w:bidi="ar-SA"/>
        </w:rPr>
      </w:pPr>
      <w:r>
        <w:rPr>
          <w:rFonts w:ascii="Times New Roman" w:cs="Times New Roman" w:eastAsia="Times New Roman" w:hAnsi="Times New Roman"/>
          <w:kern w:val="0"/>
          <w:lang w:val="en-US" w:bidi="ar-SA"/>
        </w:rPr>
        <w:t>Implement national and international laws, such as the UN Convention on the Rights of Persons with Disabilities (CRPD) that support inclusive education. To supervise implementation, form inclusion task teams at educational institutions.</w:t>
      </w:r>
      <w:r>
        <w:rPr>
          <w:rFonts w:ascii="Times New Roman" w:cs="Times New Roman" w:eastAsia="Times New Roman" w:hAnsi="Times New Roman"/>
          <w:kern w:val="0"/>
          <w:lang w:val="en-US" w:bidi="ar-SA"/>
        </w:rPr>
        <w:br/>
      </w:r>
      <w:r>
        <w:rPr>
          <w:rFonts w:ascii="Times New Roman" w:cs="Times New Roman" w:eastAsia="Times New Roman" w:hAnsi="Times New Roman"/>
          <w:kern w:val="0"/>
          <w:lang w:val="en-US" w:bidi="ar-SA"/>
        </w:rPr>
        <w:t>Regular audits and teacher and student input are used to track and assess inclusive education initiatives (</w:t>
      </w:r>
      <w:r>
        <w:rPr>
          <w:rFonts w:ascii="Times New Roman" w:cs="Times New Roman" w:hAnsi="Times New Roman"/>
          <w:color w:val="222222"/>
          <w:shd w:val="clear" w:color="auto" w:fill="ffffff"/>
        </w:rPr>
        <w:t>Ainscow, 2005)</w:t>
      </w:r>
      <w:r>
        <w:rPr>
          <w:rFonts w:ascii="Times New Roman" w:cs="Times New Roman" w:eastAsia="Times New Roman" w:hAnsi="Times New Roman"/>
          <w:kern w:val="0"/>
          <w:lang w:val="en-US" w:bidi="ar-SA"/>
        </w:rPr>
        <w:t xml:space="preserve">.  Policy Development e stablishes explicit principles for mandating and supporting inclusive practices within institution. </w:t>
      </w:r>
      <w:r>
        <w:rPr>
          <w:rFonts w:ascii="Times New Roman" w:cs="Times New Roman" w:eastAsia="Times New Roman" w:hAnsi="Times New Roman"/>
          <w:kern w:val="0"/>
          <w:lang w:val="en-US" w:bidi="ar-SA"/>
        </w:rPr>
        <w:t>Institutional Commitment encourages a culture of diversity and inclusion at all organizational levels (</w:t>
      </w:r>
      <w:r>
        <w:rPr>
          <w:rFonts w:ascii="Times New Roman" w:cs="Times New Roman" w:hAnsi="Times New Roman"/>
          <w:color w:val="222222"/>
          <w:shd w:val="clear" w:color="auto" w:fill="ffffff"/>
        </w:rPr>
        <w:t>Slee, 2011).</w:t>
      </w:r>
    </w:p>
    <w:p>
      <w:pPr>
        <w:pStyle w:val="style0"/>
        <w:spacing w:lineRule="auto" w:line="360"/>
        <w:jc w:val="both"/>
        <w:rPr>
          <w:rFonts w:ascii="Times New Roman" w:cs="Times New Roman" w:eastAsia="Times New Roman" w:hAnsi="Times New Roman"/>
          <w:kern w:val="0"/>
          <w:lang w:val="en-US" w:bidi="ar-SA"/>
        </w:rPr>
      </w:pPr>
    </w:p>
    <w:p>
      <w:pPr>
        <w:pStyle w:val="style0"/>
        <w:spacing w:lineRule="auto" w:line="360"/>
        <w:jc w:val="both"/>
        <w:rPr>
          <w:rFonts w:ascii="Times New Roman" w:cs="Times New Roman" w:hAnsi="Times New Roman"/>
          <w:b/>
          <w:bCs/>
        </w:rPr>
      </w:pPr>
      <w:r>
        <w:rPr>
          <w:rFonts w:ascii="Times New Roman" w:cs="Times New Roman" w:hAnsi="Times New Roman"/>
          <w:b/>
          <w:bCs/>
        </w:rPr>
        <w:t>Conclusion</w:t>
      </w:r>
    </w:p>
    <w:p>
      <w:pPr>
        <w:pStyle w:val="style0"/>
        <w:spacing w:lineRule="auto" w:line="360"/>
        <w:jc w:val="both"/>
        <w:rPr>
          <w:rFonts w:ascii="Times New Roman" w:cs="Times New Roman" w:hAnsi="Times New Roman"/>
        </w:rPr>
      </w:pPr>
      <w:r>
        <w:rPr>
          <w:rFonts w:ascii="Times New Roman" w:cs="Times New Roman" w:hAnsi="Times New Roman"/>
        </w:rPr>
        <w:t>Inclusive learning environment embraces diversity, promotes respect, and removes barriers to education, ensuring that every learner feels valued and supported. Inclusive education fosters collaboration, empathy, and social development while improving academic outcomes. Along with it also helps create a society that respects differences and promotes equal opportunities for all. The National Education Policy (NEP) 2020 strongly advocates for inclusive education by addressing the needs of marginalized and disadvantaged groups, including children with disabilities, socio-economically weaker sections, and those from diverse linguistic and cultural backgrounds. It highlights the importance of universal access to education, assistive technologies, and flexible curricula to cater to different learning needs. Additionally, it also emphasizes teacher training programme, recommending that all teacher educators receive exposure to inclusive pedagogy, classroom strategies, and the use of technology to support diverse learners. Furthermore, the policy envisions inclusive schools that accommodate students with special needs and ensure barrier-free learning environment. However, the implementation of inclusive learning in teacher education institutions faces multiple challenges such as, many teacher training programs lack a strong focus on inclusive pedagogy. Faculty members may not be adequately trained to equip future educators with the necessary skills to handle diverse classrooms. Along with the rigid curricula and assessment methods often do not cater to different learning styles and needs, limited availability of assistive technologies, infrastructural barriers, and a lack of financial resources further hinder inclusive practices. Additionally, deep-rooted biases and societal attitudes sometimes create resistance to inclusive education.  To overcome these challenges, teacher education institutions must integrate inclusive education training into their curriculum, provide hands-on experience, utilize and access resources and assistive tools, and create awareness among educators.</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rPr>
      </w:pPr>
      <w:r>
        <w:rPr>
          <w:rFonts w:ascii="Times New Roman" w:cs="Times New Roman" w:hAnsi="Times New Roman"/>
          <w:b/>
        </w:rPr>
        <w:t>References</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Ainscow, M. (2005). Developing inclusive education systems: what are the levers for </w:t>
      </w:r>
      <w:r>
        <w:rPr>
          <w:rFonts w:ascii="Times New Roman" w:cs="Times New Roman" w:hAnsi="Times New Roman"/>
          <w:color w:val="222222"/>
          <w:shd w:val="clear" w:color="auto" w:fill="ffffff"/>
        </w:rPr>
        <w:t>change?.</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Journal of educational change</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6</w:t>
      </w:r>
      <w:r>
        <w:rPr>
          <w:rFonts w:ascii="Times New Roman" w:cs="Times New Roman" w:hAnsi="Times New Roman"/>
          <w:color w:val="222222"/>
          <w:shd w:val="clear" w:color="auto" w:fill="ffffff"/>
        </w:rPr>
        <w:t>(2), 109-124.</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Alam, K.J. (2013). Inclusion of children with disabilities into mainstream education system through collaboration with relevant stakeholders: A case Study, International Conference on Inclusive Education: ACIE Dhaka, Bangladesh. </w:t>
      </w:r>
    </w:p>
    <w:p>
      <w:pPr>
        <w:pStyle w:val="style0"/>
        <w:spacing w:lineRule="auto" w:line="360"/>
        <w:ind w:left="720" w:hanging="720"/>
        <w:jc w:val="both"/>
        <w:rPr>
          <w:rFonts w:ascii="Times New Roman" w:cs="Times New Roman" w:hAnsi="Times New Roman"/>
        </w:rPr>
      </w:pPr>
      <w:r>
        <w:rPr>
          <w:rFonts w:ascii="Times New Roman" w:cs="Times New Roman" w:hAnsi="Times New Roman"/>
        </w:rPr>
        <w:t>Anisuzzaman</w:t>
      </w:r>
      <w:r>
        <w:rPr>
          <w:rFonts w:ascii="Times New Roman" w:cs="Times New Roman" w:hAnsi="Times New Roman"/>
        </w:rPr>
        <w:t xml:space="preserve">, </w:t>
      </w:r>
      <w:r>
        <w:rPr>
          <w:rFonts w:ascii="Times New Roman" w:cs="Times New Roman" w:hAnsi="Times New Roman"/>
        </w:rPr>
        <w:t>M.(</w:t>
      </w:r>
      <w:r>
        <w:rPr>
          <w:rFonts w:ascii="Times New Roman" w:cs="Times New Roman" w:hAnsi="Times New Roman"/>
        </w:rPr>
        <w:t>2013</w:t>
      </w:r>
      <w:r>
        <w:rPr>
          <w:rFonts w:ascii="Times New Roman" w:cs="Times New Roman" w:hAnsi="Times New Roman"/>
        </w:rPr>
        <w:t>).Inclusion</w:t>
      </w:r>
      <w:r>
        <w:rPr>
          <w:rFonts w:ascii="Times New Roman" w:cs="Times New Roman" w:hAnsi="Times New Roman"/>
        </w:rPr>
        <w:t xml:space="preserve"> of Children with Disabilities in Mainstream Education in Bangladesh. International Conference on Inclusive Education: ACIE, Dhaka, Bangladesh, 22.</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Avramidis, E., &amp; Norwich, B. (2002). Teachers' attitudes towards integration/inclusion: a review of the literature. </w:t>
      </w:r>
      <w:r>
        <w:rPr>
          <w:rFonts w:ascii="Times New Roman" w:cs="Times New Roman" w:hAnsi="Times New Roman"/>
          <w:i/>
          <w:iCs/>
          <w:color w:val="222222"/>
          <w:shd w:val="clear" w:color="auto" w:fill="ffffff"/>
        </w:rPr>
        <w:t>European journal of special needs education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17</w:t>
      </w:r>
      <w:r>
        <w:rPr>
          <w:rFonts w:ascii="Times New Roman" w:cs="Times New Roman" w:hAnsi="Times New Roman"/>
          <w:color w:val="222222"/>
          <w:shd w:val="clear" w:color="auto" w:fill="ffffff"/>
        </w:rPr>
        <w:t>(2), 129-147.</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Burgstahler, S. (2009). Universal Design in Education: Principles and Applications. </w:t>
      </w:r>
      <w:r>
        <w:rPr>
          <w:rFonts w:ascii="Times New Roman" w:cs="Times New Roman" w:hAnsi="Times New Roman"/>
          <w:i/>
          <w:iCs/>
          <w:color w:val="222222"/>
          <w:shd w:val="clear" w:color="auto" w:fill="ffffff"/>
        </w:rPr>
        <w:t>DO-IT</w:t>
      </w:r>
      <w:r>
        <w:rPr>
          <w:rFonts w:ascii="Times New Roman" w:cs="Times New Roman" w:hAnsi="Times New Roman"/>
          <w:color w:val="222222"/>
          <w:shd w:val="clear" w:color="auto" w:fill="ffffff"/>
        </w:rPr>
        <w:t>.</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De Boer, A., </w:t>
      </w:r>
      <w:r>
        <w:rPr>
          <w:rFonts w:ascii="Times New Roman" w:cs="Times New Roman" w:hAnsi="Times New Roman"/>
          <w:color w:val="222222"/>
          <w:shd w:val="clear" w:color="auto" w:fill="ffffff"/>
        </w:rPr>
        <w:t>Pijl</w:t>
      </w:r>
      <w:r>
        <w:rPr>
          <w:rFonts w:ascii="Times New Roman" w:cs="Times New Roman" w:hAnsi="Times New Roman"/>
          <w:color w:val="222222"/>
          <w:shd w:val="clear" w:color="auto" w:fill="ffffff"/>
        </w:rPr>
        <w:t>, S. J., &amp; Minnaert, A. (2011). Regular primary schoolteachers’ attitudes towards inclusive education: A review of the literature. </w:t>
      </w:r>
      <w:r>
        <w:rPr>
          <w:rFonts w:ascii="Times New Roman" w:cs="Times New Roman" w:hAnsi="Times New Roman"/>
          <w:i/>
          <w:iCs/>
          <w:color w:val="222222"/>
          <w:shd w:val="clear" w:color="auto" w:fill="ffffff"/>
        </w:rPr>
        <w:t>International journal of inclusive education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15</w:t>
      </w:r>
      <w:r>
        <w:rPr>
          <w:rFonts w:ascii="Times New Roman" w:cs="Times New Roman" w:hAnsi="Times New Roman"/>
          <w:color w:val="222222"/>
          <w:shd w:val="clear" w:color="auto" w:fill="ffffff"/>
        </w:rPr>
        <w:t>(3), 331-353.</w:t>
      </w:r>
    </w:p>
    <w:p>
      <w:pPr>
        <w:pStyle w:val="style0"/>
        <w:spacing w:lineRule="auto" w:line="360"/>
        <w:ind w:left="720" w:hanging="720"/>
        <w:jc w:val="both"/>
        <w:rPr>
          <w:rFonts w:ascii="Times New Roman" w:cs="Times New Roman" w:hAnsi="Times New Roman"/>
        </w:rPr>
      </w:pPr>
      <w:r>
        <w:rPr>
          <w:rFonts w:ascii="Times New Roman" w:cs="Times New Roman" w:hAnsi="Times New Roman"/>
        </w:rPr>
        <w:t>Desbprabhu</w:t>
      </w:r>
      <w:r>
        <w:rPr>
          <w:rFonts w:ascii="Times New Roman" w:cs="Times New Roman" w:hAnsi="Times New Roman"/>
        </w:rPr>
        <w:t xml:space="preserve">, </w:t>
      </w:r>
      <w:r>
        <w:rPr>
          <w:rFonts w:ascii="Times New Roman" w:cs="Times New Roman" w:hAnsi="Times New Roman"/>
        </w:rPr>
        <w:t>S.(</w:t>
      </w:r>
      <w:r>
        <w:rPr>
          <w:rFonts w:ascii="Times New Roman" w:cs="Times New Roman" w:hAnsi="Times New Roman"/>
        </w:rPr>
        <w:t xml:space="preserve">2014). Inclusive Education in India. Kanishka Publishers, Distributors: New Delhi. </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Edyburn</w:t>
      </w:r>
      <w:r>
        <w:rPr>
          <w:rFonts w:ascii="Times New Roman" w:cs="Times New Roman" w:hAnsi="Times New Roman"/>
          <w:color w:val="222222"/>
          <w:shd w:val="clear" w:color="auto" w:fill="ffffff"/>
        </w:rPr>
        <w:t>, D. L. (2004). Rethinking assistive technology. </w:t>
      </w:r>
      <w:r>
        <w:rPr>
          <w:rFonts w:ascii="Times New Roman" w:cs="Times New Roman" w:hAnsi="Times New Roman"/>
          <w:i/>
          <w:iCs/>
          <w:color w:val="222222"/>
          <w:shd w:val="clear" w:color="auto" w:fill="ffffff"/>
        </w:rPr>
        <w:t>Special Education Technology Practice</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5</w:t>
      </w:r>
      <w:r>
        <w:rPr>
          <w:rFonts w:ascii="Times New Roman" w:cs="Times New Roman" w:hAnsi="Times New Roman"/>
          <w:color w:val="222222"/>
          <w:shd w:val="clear" w:color="auto" w:fill="ffffff"/>
        </w:rPr>
        <w:t>(4), 16-23.</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Florian, L., &amp; Linklater, H. (2010). Preparing teachers for inclusive education: using inclusive pedagogy to enhance teaching and learning for all. </w:t>
      </w:r>
      <w:r>
        <w:rPr>
          <w:rFonts w:ascii="Times New Roman" w:cs="Times New Roman" w:hAnsi="Times New Roman"/>
          <w:i/>
          <w:iCs/>
          <w:color w:val="222222"/>
          <w:shd w:val="clear" w:color="auto" w:fill="ffffff"/>
        </w:rPr>
        <w:t>Cambridge journal of education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40</w:t>
      </w:r>
      <w:r>
        <w:rPr>
          <w:rFonts w:ascii="Times New Roman" w:cs="Times New Roman" w:hAnsi="Times New Roman"/>
          <w:color w:val="222222"/>
          <w:shd w:val="clear" w:color="auto" w:fill="ffffff"/>
        </w:rPr>
        <w:t>(4), 369-386.</w:t>
      </w:r>
    </w:p>
    <w:p>
      <w:pPr>
        <w:pStyle w:val="style0"/>
        <w:spacing w:lineRule="auto" w:line="360"/>
        <w:ind w:left="720" w:hanging="720"/>
        <w:jc w:val="both"/>
        <w:rPr>
          <w:rFonts w:ascii="Times New Roman" w:cs="Times New Roman" w:hAnsi="Times New Roman"/>
        </w:rPr>
      </w:pPr>
      <w:r>
        <w:rPr>
          <w:rFonts w:ascii="Times New Roman" w:cs="Times New Roman" w:hAnsi="Times New Roman"/>
        </w:rPr>
        <w:t>Florian, L., &amp; Black-Hawkins, K. (2011). Exploring inclusive pedagogy. Cambridge Journal of Education, 41(2), 177-196.</w:t>
      </w:r>
    </w:p>
    <w:p>
      <w:pPr>
        <w:pStyle w:val="style0"/>
        <w:spacing w:lineRule="auto" w:line="360"/>
        <w:ind w:left="720" w:hanging="720"/>
        <w:jc w:val="both"/>
        <w:rPr>
          <w:rFonts w:ascii="Times New Roman" w:cs="Times New Roman" w:hAnsi="Times New Roman"/>
        </w:rPr>
      </w:pPr>
      <w:r>
        <w:rPr>
          <w:rFonts w:ascii="Times New Roman" w:cs="Times New Roman" w:hAnsi="Times New Roman"/>
          <w:color w:val="222222"/>
          <w:shd w:val="clear" w:color="auto" w:fill="ffffff"/>
        </w:rPr>
        <w:t>Forlin</w:t>
      </w:r>
      <w:r>
        <w:rPr>
          <w:rFonts w:ascii="Times New Roman" w:cs="Times New Roman" w:hAnsi="Times New Roman"/>
          <w:color w:val="222222"/>
          <w:shd w:val="clear" w:color="auto" w:fill="ffffff"/>
        </w:rPr>
        <w:t>, C. (2010). Teacher education for inclusion. In </w:t>
      </w:r>
      <w:r>
        <w:rPr>
          <w:rFonts w:ascii="Times New Roman" w:cs="Times New Roman" w:hAnsi="Times New Roman"/>
          <w:i/>
          <w:iCs/>
          <w:color w:val="222222"/>
          <w:shd w:val="clear" w:color="auto" w:fill="ffffff"/>
        </w:rPr>
        <w:t>Confronting obstacles to inclusion</w:t>
      </w:r>
      <w:r>
        <w:rPr>
          <w:rFonts w:ascii="Times New Roman" w:cs="Times New Roman" w:hAnsi="Times New Roman"/>
          <w:color w:val="222222"/>
          <w:shd w:val="clear" w:color="auto" w:fill="ffffff"/>
        </w:rPr>
        <w:t> (pp. 173-188). Routledge.</w:t>
      </w:r>
    </w:p>
    <w:p>
      <w:pPr>
        <w:pStyle w:val="style0"/>
        <w:spacing w:lineRule="auto" w:line="360"/>
        <w:ind w:left="720" w:hanging="720"/>
        <w:jc w:val="both"/>
        <w:rPr>
          <w:rFonts w:ascii="Times New Roman" w:cs="Times New Roman" w:hAnsi="Times New Roman"/>
        </w:rPr>
      </w:pPr>
      <w:r>
        <w:rPr>
          <w:rFonts w:ascii="Times New Roman" w:cs="Times New Roman" w:hAnsi="Times New Roman"/>
        </w:rPr>
        <w:t>Forlin</w:t>
      </w:r>
      <w:r>
        <w:rPr>
          <w:rFonts w:ascii="Times New Roman" w:cs="Times New Roman" w:hAnsi="Times New Roman"/>
        </w:rPr>
        <w:t xml:space="preserve">, C. (2010). Teacher education for </w:t>
      </w:r>
      <w:r>
        <w:rPr>
          <w:rFonts w:ascii="Times New Roman" w:cs="Times New Roman" w:hAnsi="Times New Roman"/>
        </w:rPr>
        <w:t>inclusion.nasen</w:t>
      </w:r>
      <w:r>
        <w:rPr>
          <w:rFonts w:ascii="Times New Roman" w:cs="Times New Roman" w:hAnsi="Times New Roman"/>
        </w:rPr>
        <w:t xml:space="preserve">,156 – 169.Government of India. (2020). National Education Policy 2020. Ministry of Education. Retrieved from </w:t>
      </w:r>
      <w:r>
        <w:rPr/>
        <w:fldChar w:fldCharType="begin"/>
      </w:r>
      <w:r>
        <w:instrText xml:space="preserve"> HYPERLINK "https://www.education.gov.in" </w:instrText>
      </w:r>
      <w:r>
        <w:rPr/>
        <w:fldChar w:fldCharType="separate"/>
      </w:r>
      <w:r>
        <w:rPr>
          <w:rStyle w:val="style85"/>
          <w:rFonts w:ascii="Times New Roman" w:cs="Times New Roman" w:hAnsi="Times New Roman"/>
        </w:rPr>
        <w:t>https://www.education.gov.in</w:t>
      </w:r>
      <w:r>
        <w:rPr/>
        <w:fldChar w:fldCharType="end"/>
      </w:r>
    </w:p>
    <w:p>
      <w:pPr>
        <w:pStyle w:val="style0"/>
        <w:spacing w:lineRule="auto" w:line="360"/>
        <w:ind w:left="720" w:hanging="720"/>
        <w:jc w:val="both"/>
        <w:rPr>
          <w:rFonts w:ascii="Times New Roman" w:cs="Times New Roman" w:hAnsi="Times New Roman"/>
        </w:rPr>
      </w:pPr>
      <w:r>
        <w:rPr>
          <w:rFonts w:ascii="Times New Roman" w:cs="Times New Roman" w:hAnsi="Times New Roman"/>
        </w:rPr>
        <w:t>Gay, G. (2018). Culturally responsive teaching: Theory, research, and practice (3rd ed.). Teachers College Press.</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Giffard-Lindsay, K. (2007). </w:t>
      </w:r>
      <w:r>
        <w:rPr>
          <w:rFonts w:ascii="Times New Roman" w:cs="Times New Roman" w:hAnsi="Times New Roman"/>
          <w:i/>
          <w:iCs/>
          <w:color w:val="222222"/>
          <w:shd w:val="clear" w:color="auto" w:fill="ffffff"/>
        </w:rPr>
        <w:t>Inclusive Education in India: Interpretation, Implementation, and Issues. CREATE Pathways to Access. Research Monograph No. 15</w:t>
      </w:r>
      <w:r>
        <w:rPr>
          <w:rFonts w:ascii="Times New Roman" w:cs="Times New Roman" w:hAnsi="Times New Roman"/>
          <w:color w:val="222222"/>
          <w:shd w:val="clear" w:color="auto" w:fill="ffffff"/>
        </w:rPr>
        <w:t xml:space="preserve">. </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González-Gil, F., Martín-Pastor, E., Flores, N., Jenaro, C., Poy, R., &amp; Gómez-Vela, M. (2013). Teaching, learning and inclusive education: The challenge of teachers’ training for inclusion. </w:t>
      </w:r>
      <w:r>
        <w:rPr>
          <w:rFonts w:ascii="Times New Roman" w:cs="Times New Roman" w:hAnsi="Times New Roman"/>
          <w:i/>
          <w:iCs/>
          <w:color w:val="222222"/>
          <w:shd w:val="clear" w:color="auto" w:fill="ffffff"/>
        </w:rPr>
        <w:t xml:space="preserve">Procedia-Social and </w:t>
      </w:r>
      <w:r>
        <w:rPr>
          <w:rFonts w:ascii="Times New Roman" w:cs="Times New Roman" w:hAnsi="Times New Roman"/>
          <w:i/>
          <w:iCs/>
          <w:color w:val="222222"/>
          <w:shd w:val="clear" w:color="auto" w:fill="ffffff"/>
        </w:rPr>
        <w:t>Behavioral</w:t>
      </w:r>
      <w:r>
        <w:rPr>
          <w:rFonts w:ascii="Times New Roman" w:cs="Times New Roman" w:hAnsi="Times New Roman"/>
          <w:i/>
          <w:iCs/>
          <w:color w:val="222222"/>
          <w:shd w:val="clear" w:color="auto" w:fill="ffffff"/>
        </w:rPr>
        <w:t xml:space="preserve"> Sciences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93</w:t>
      </w:r>
      <w:r>
        <w:rPr>
          <w:rFonts w:ascii="Times New Roman" w:cs="Times New Roman" w:hAnsi="Times New Roman"/>
          <w:color w:val="222222"/>
          <w:shd w:val="clear" w:color="auto" w:fill="ffffff"/>
        </w:rPr>
        <w:t xml:space="preserve">, 783-788. </w:t>
      </w:r>
      <w:r>
        <w:rPr/>
        <w:fldChar w:fldCharType="begin"/>
      </w:r>
      <w:r>
        <w:instrText xml:space="preserve"> HYPERLINK "https://doi.org/10.1016/j.sbspro.2013.09.279" \t "_blank" \o "Persistent link using digital object identifier" </w:instrText>
      </w:r>
      <w:r>
        <w:rPr/>
        <w:fldChar w:fldCharType="separate"/>
      </w:r>
      <w:r>
        <w:rPr>
          <w:rStyle w:val="style4113"/>
          <w:rFonts w:ascii="Times New Roman" w:cs="Times New Roman" w:hAnsi="Times New Roman"/>
          <w:color w:val="0000ff"/>
        </w:rPr>
        <w:t>https://doi.org/10.1016/j.sbspro.2013.09.279</w:t>
      </w:r>
      <w:r>
        <w:rPr/>
        <w:fldChar w:fldCharType="end"/>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Inamdar, </w:t>
      </w:r>
      <w:r>
        <w:rPr>
          <w:rFonts w:ascii="Times New Roman" w:cs="Times New Roman" w:hAnsi="Times New Roman"/>
        </w:rPr>
        <w:t>T.(</w:t>
      </w:r>
      <w:r>
        <w:rPr>
          <w:rFonts w:ascii="Times New Roman" w:cs="Times New Roman" w:hAnsi="Times New Roman"/>
        </w:rPr>
        <w:t>2009). A comparative study of the awareness of B.Ed. and D.Ed. teacher educators towards Inclusive Education. University of Pune, Pune.</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Kane, J. and Ko, C.T. (2007). Inclusive Education: Taiwan and </w:t>
      </w:r>
      <w:r>
        <w:rPr>
          <w:rFonts w:ascii="Times New Roman" w:cs="Times New Roman" w:hAnsi="Times New Roman"/>
        </w:rPr>
        <w:t>Scotland.SERA</w:t>
      </w:r>
      <w:r>
        <w:rPr>
          <w:rFonts w:ascii="Times New Roman" w:cs="Times New Roman" w:hAnsi="Times New Roman"/>
        </w:rPr>
        <w:t xml:space="preserve"> Conference 2007</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Lindsay, K. </w:t>
      </w:r>
      <w:r>
        <w:rPr>
          <w:rFonts w:ascii="Times New Roman" w:cs="Times New Roman" w:hAnsi="Times New Roman"/>
        </w:rPr>
        <w:t>G.(</w:t>
      </w:r>
      <w:r>
        <w:rPr>
          <w:rFonts w:ascii="Times New Roman" w:cs="Times New Roman" w:hAnsi="Times New Roman"/>
        </w:rPr>
        <w:t xml:space="preserve">2007). Inclusive Education in India: Interpretation, Implementation and Issues. Create pathways to success Research Monograph No. 15, University of Sussex centre for International Education. </w:t>
      </w:r>
    </w:p>
    <w:p>
      <w:pPr>
        <w:pStyle w:val="style0"/>
        <w:spacing w:lineRule="auto" w:line="360"/>
        <w:ind w:left="720" w:hanging="720"/>
        <w:jc w:val="both"/>
        <w:rPr>
          <w:rFonts w:ascii="Times New Roman" w:cs="Times New Roman" w:hAnsi="Times New Roman"/>
        </w:rPr>
      </w:pPr>
      <w:r>
        <w:rPr>
          <w:rFonts w:ascii="Times New Roman" w:cs="Times New Roman" w:hAnsi="Times New Roman"/>
        </w:rPr>
        <w:t>Mitchell, D. (2014). What really works in special and inclusive education: Using evidence-based teaching strategies. Routledge.</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Okolo, C. M., &amp; Bouck, E. C. (2007). Research about assistive technology: 2000–2006. What have we </w:t>
      </w:r>
      <w:r>
        <w:rPr>
          <w:rFonts w:ascii="Times New Roman" w:cs="Times New Roman" w:hAnsi="Times New Roman"/>
          <w:color w:val="222222"/>
          <w:shd w:val="clear" w:color="auto" w:fill="ffffff"/>
        </w:rPr>
        <w:t>learned?.</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Journal of Special Education Technology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22</w:t>
      </w:r>
      <w:r>
        <w:rPr>
          <w:rFonts w:ascii="Times New Roman" w:cs="Times New Roman" w:hAnsi="Times New Roman"/>
          <w:color w:val="222222"/>
          <w:shd w:val="clear" w:color="auto" w:fill="ffffff"/>
        </w:rPr>
        <w:t>(3), 19-33.</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Ozel, E., Ganesan, M. Z., Daud, A. K. M., </w:t>
      </w:r>
      <w:r>
        <w:rPr>
          <w:rFonts w:ascii="Times New Roman" w:cs="Times New Roman" w:hAnsi="Times New Roman"/>
          <w:color w:val="222222"/>
          <w:shd w:val="clear" w:color="auto" w:fill="ffffff"/>
        </w:rPr>
        <w:t>Darusalam</w:t>
      </w:r>
      <w:r>
        <w:rPr>
          <w:rFonts w:ascii="Times New Roman" w:cs="Times New Roman" w:hAnsi="Times New Roman"/>
          <w:color w:val="222222"/>
          <w:shd w:val="clear" w:color="auto" w:fill="ffffff"/>
        </w:rPr>
        <w:t>, G. B., &amp; Ali, N. A. B. N. (2018). Critical issue teacher training into inclusive education. </w:t>
      </w:r>
      <w:r>
        <w:rPr>
          <w:rFonts w:ascii="Times New Roman" w:cs="Times New Roman" w:hAnsi="Times New Roman"/>
          <w:i/>
          <w:iCs/>
          <w:color w:val="222222"/>
          <w:shd w:val="clear" w:color="auto" w:fill="ffffff"/>
        </w:rPr>
        <w:t>Advanced Science Letters</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24</w:t>
      </w:r>
      <w:r>
        <w:rPr>
          <w:rFonts w:ascii="Times New Roman" w:cs="Times New Roman" w:hAnsi="Times New Roman"/>
          <w:color w:val="222222"/>
          <w:shd w:val="clear" w:color="auto" w:fill="ffffff"/>
        </w:rPr>
        <w:t>(7), 5139-5142.</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Rose, D. H., &amp; Meyer, A. (2002). </w:t>
      </w:r>
      <w:r>
        <w:rPr>
          <w:rFonts w:ascii="Times New Roman" w:cs="Times New Roman" w:hAnsi="Times New Roman"/>
          <w:i/>
          <w:iCs/>
          <w:color w:val="222222"/>
          <w:shd w:val="clear" w:color="auto" w:fill="ffffff"/>
        </w:rPr>
        <w:t>Teaching every student in the digital age: Universal design for learning</w:t>
      </w:r>
      <w:r>
        <w:rPr>
          <w:rFonts w:ascii="Times New Roman" w:cs="Times New Roman" w:hAnsi="Times New Roman"/>
          <w:color w:val="222222"/>
          <w:shd w:val="clear" w:color="auto" w:fill="ffffff"/>
        </w:rPr>
        <w:t xml:space="preserve">. Association for Supervision and Curriculum Development, 1703 N. Beauregard St., Alexandria, VA 22311-1714 (Product no. 101042: $22.95 ASCD members; $26.95 </w:t>
      </w:r>
      <w:r>
        <w:rPr>
          <w:rFonts w:ascii="Times New Roman" w:cs="Times New Roman" w:hAnsi="Times New Roman"/>
          <w:color w:val="222222"/>
          <w:shd w:val="clear" w:color="auto" w:fill="ffffff"/>
        </w:rPr>
        <w:t>nonmembers</w:t>
      </w:r>
      <w:r>
        <w:rPr>
          <w:rFonts w:ascii="Times New Roman" w:cs="Times New Roman" w:hAnsi="Times New Roman"/>
          <w:color w:val="222222"/>
          <w:shd w:val="clear" w:color="auto" w:fill="ffffff"/>
        </w:rPr>
        <w:t>).</w:t>
      </w:r>
    </w:p>
    <w:p>
      <w:pPr>
        <w:pStyle w:val="style0"/>
        <w:spacing w:lineRule="auto" w:line="360"/>
        <w:ind w:left="720" w:hanging="720"/>
        <w:jc w:val="both"/>
        <w:rPr>
          <w:rFonts w:ascii="Times New Roman" w:cs="Times New Roman" w:hAnsi="Times New Roman"/>
        </w:rPr>
      </w:pPr>
      <w:r>
        <w:rPr>
          <w:rFonts w:ascii="Times New Roman" w:cs="Times New Roman" w:hAnsi="Times New Roman"/>
        </w:rPr>
        <w:t>Rose, D. H., Meyer, A., &amp; Hitchcock, C. (2006). The universally designed classroom: Accessible curriculum and digital technologies. Harvard Education Press.</w:t>
      </w:r>
    </w:p>
    <w:p>
      <w:pPr>
        <w:pStyle w:val="style0"/>
        <w:spacing w:lineRule="auto" w:line="360"/>
        <w:ind w:left="720" w:hanging="720"/>
        <w:jc w:val="both"/>
        <w:rPr>
          <w:rFonts w:ascii="Times New Roman" w:cs="Times New Roman" w:hAnsi="Times New Roman"/>
        </w:rPr>
      </w:pPr>
      <w:r>
        <w:rPr>
          <w:rFonts w:ascii="Times New Roman" w:cs="Times New Roman" w:hAnsi="Times New Roman"/>
        </w:rPr>
        <w:t>Salend</w:t>
      </w:r>
      <w:r>
        <w:rPr>
          <w:rFonts w:ascii="Times New Roman" w:cs="Times New Roman" w:hAnsi="Times New Roman"/>
        </w:rPr>
        <w:t>, S. J. (2011). Creating inclusive classrooms: Effective and reflective practices (7th ed.). Pearson.</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Scott, S. S., </w:t>
      </w:r>
      <w:r>
        <w:rPr>
          <w:rFonts w:ascii="Times New Roman" w:cs="Times New Roman" w:hAnsi="Times New Roman"/>
          <w:color w:val="222222"/>
          <w:shd w:val="clear" w:color="auto" w:fill="ffffff"/>
        </w:rPr>
        <w:t>Mcguire</w:t>
      </w:r>
      <w:r>
        <w:rPr>
          <w:rFonts w:ascii="Times New Roman" w:cs="Times New Roman" w:hAnsi="Times New Roman"/>
          <w:color w:val="222222"/>
          <w:shd w:val="clear" w:color="auto" w:fill="ffffff"/>
        </w:rPr>
        <w:t>, J. M., &amp; Shaw, S. F. (2003). Universal design for instruction: A new paradigm for adult instruction in postsecondary education. </w:t>
      </w:r>
      <w:r>
        <w:rPr>
          <w:rFonts w:ascii="Times New Roman" w:cs="Times New Roman" w:hAnsi="Times New Roman"/>
          <w:i/>
          <w:iCs/>
          <w:color w:val="222222"/>
          <w:shd w:val="clear" w:color="auto" w:fill="ffffff"/>
        </w:rPr>
        <w:t>Remedial and special education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24</w:t>
      </w:r>
      <w:r>
        <w:rPr>
          <w:rFonts w:ascii="Times New Roman" w:cs="Times New Roman" w:hAnsi="Times New Roman"/>
          <w:color w:val="222222"/>
          <w:shd w:val="clear" w:color="auto" w:fill="ffffff"/>
        </w:rPr>
        <w:t>(6), 369-379.</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Singal, N. (2008). Working towards inclusion: Reflections from the classroom. </w:t>
      </w:r>
      <w:r>
        <w:rPr>
          <w:rFonts w:ascii="Times New Roman" w:cs="Times New Roman" w:hAnsi="Times New Roman"/>
          <w:i/>
          <w:iCs/>
          <w:color w:val="222222"/>
          <w:shd w:val="clear" w:color="auto" w:fill="ffffff"/>
        </w:rPr>
        <w:t>Teaching and teacher education</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24</w:t>
      </w:r>
      <w:r>
        <w:rPr>
          <w:rFonts w:ascii="Times New Roman" w:cs="Times New Roman" w:hAnsi="Times New Roman"/>
          <w:color w:val="222222"/>
          <w:shd w:val="clear" w:color="auto" w:fill="ffffff"/>
        </w:rPr>
        <w:t xml:space="preserve">(6), 1516-1529. </w:t>
      </w:r>
      <w:r>
        <w:rPr/>
        <w:fldChar w:fldCharType="begin"/>
      </w:r>
      <w:r>
        <w:instrText xml:space="preserve"> HYPERLINK "https://doi.org/10.1016/j.tate.2008.01.008" \t "_blank" \o "Persistent link using digital object identifier" </w:instrText>
      </w:r>
      <w:r>
        <w:rPr/>
        <w:fldChar w:fldCharType="separate"/>
      </w:r>
      <w:r>
        <w:rPr>
          <w:rStyle w:val="style4113"/>
          <w:rFonts w:ascii="Times New Roman" w:cs="Times New Roman" w:hAnsi="Times New Roman"/>
          <w:color w:val="0000ff"/>
        </w:rPr>
        <w:t>https://doi.org/10.1016/j.tate.2008.01.008</w:t>
      </w:r>
      <w:r>
        <w:rPr/>
        <w:fldChar w:fldCharType="end"/>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 xml:space="preserve">Sharma, U., </w:t>
      </w:r>
      <w:r>
        <w:rPr>
          <w:rFonts w:ascii="Times New Roman" w:cs="Times New Roman" w:hAnsi="Times New Roman"/>
          <w:color w:val="222222"/>
          <w:shd w:val="clear" w:color="auto" w:fill="ffffff"/>
        </w:rPr>
        <w:t>Forlin</w:t>
      </w:r>
      <w:r>
        <w:rPr>
          <w:rFonts w:ascii="Times New Roman" w:cs="Times New Roman" w:hAnsi="Times New Roman"/>
          <w:color w:val="222222"/>
          <w:shd w:val="clear" w:color="auto" w:fill="ffffff"/>
        </w:rPr>
        <w:t>, C., &amp; Loreman, T. (2008). Impact of training on pre‐service teachers' attitudes and concerns about inclusive education and sentiments about persons with disabilities. </w:t>
      </w:r>
      <w:r>
        <w:rPr>
          <w:rFonts w:ascii="Times New Roman" w:cs="Times New Roman" w:hAnsi="Times New Roman"/>
          <w:i/>
          <w:iCs/>
          <w:color w:val="222222"/>
          <w:shd w:val="clear" w:color="auto" w:fill="ffffff"/>
        </w:rPr>
        <w:t>Disability &amp; society</w:t>
      </w:r>
      <w:r>
        <w:rPr>
          <w:rFonts w:ascii="Times New Roman" w:cs="Times New Roman" w:hAnsi="Times New Roman"/>
          <w:color w:val="222222"/>
          <w:shd w:val="clear" w:color="auto" w:fill="ffffff"/>
        </w:rPr>
        <w:t>, </w:t>
      </w:r>
      <w:r>
        <w:rPr>
          <w:rFonts w:ascii="Times New Roman" w:cs="Times New Roman" w:hAnsi="Times New Roman"/>
          <w:i/>
          <w:iCs/>
          <w:color w:val="222222"/>
          <w:shd w:val="clear" w:color="auto" w:fill="ffffff"/>
        </w:rPr>
        <w:t>23</w:t>
      </w:r>
      <w:r>
        <w:rPr>
          <w:rFonts w:ascii="Times New Roman" w:cs="Times New Roman" w:hAnsi="Times New Roman"/>
          <w:color w:val="222222"/>
          <w:shd w:val="clear" w:color="auto" w:fill="ffffff"/>
        </w:rPr>
        <w:t>(7), 773-785.</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Slee, R. (2011). </w:t>
      </w:r>
      <w:r>
        <w:rPr>
          <w:rFonts w:ascii="Times New Roman" w:cs="Times New Roman" w:hAnsi="Times New Roman"/>
          <w:i/>
          <w:iCs/>
          <w:color w:val="222222"/>
          <w:shd w:val="clear" w:color="auto" w:fill="ffffff"/>
        </w:rPr>
        <w:t>The irregular school: Exclusion, schooling and inclusive education</w:t>
      </w:r>
      <w:r>
        <w:rPr>
          <w:rFonts w:ascii="Times New Roman" w:cs="Times New Roman" w:hAnsi="Times New Roman"/>
          <w:color w:val="222222"/>
          <w:shd w:val="clear" w:color="auto" w:fill="ffffff"/>
        </w:rPr>
        <w:t>. Routledge.</w:t>
      </w:r>
    </w:p>
    <w:p>
      <w:pPr>
        <w:pStyle w:val="style0"/>
        <w:spacing w:lineRule="auto" w:line="360"/>
        <w:ind w:left="720" w:hanging="720"/>
        <w:jc w:val="both"/>
        <w:rPr>
          <w:rFonts w:ascii="Times New Roman" w:cs="Times New Roman" w:hAnsi="Times New Roman"/>
          <w:color w:val="222222"/>
          <w:shd w:val="clear" w:color="auto" w:fill="ffffff"/>
        </w:rPr>
      </w:pPr>
      <w:r>
        <w:rPr>
          <w:rFonts w:ascii="Times New Roman" w:cs="Times New Roman" w:hAnsi="Times New Roman"/>
          <w:color w:val="222222"/>
          <w:shd w:val="clear" w:color="auto" w:fill="ffffff"/>
        </w:rPr>
        <w:t>Tomlinson, C. A. (2001). </w:t>
      </w:r>
      <w:r>
        <w:rPr>
          <w:rFonts w:ascii="Times New Roman" w:cs="Times New Roman" w:hAnsi="Times New Roman"/>
          <w:i/>
          <w:iCs/>
          <w:color w:val="222222"/>
          <w:shd w:val="clear" w:color="auto" w:fill="ffffff"/>
        </w:rPr>
        <w:t>How to differentiate instruction in mixed-ability classrooms</w:t>
      </w:r>
      <w:r>
        <w:rPr>
          <w:rFonts w:ascii="Times New Roman" w:cs="Times New Roman" w:hAnsi="Times New Roman"/>
          <w:color w:val="222222"/>
          <w:shd w:val="clear" w:color="auto" w:fill="ffffff"/>
        </w:rPr>
        <w:t xml:space="preserve">. </w:t>
      </w:r>
      <w:r>
        <w:rPr>
          <w:rFonts w:ascii="Times New Roman" w:cs="Times New Roman" w:hAnsi="Times New Roman"/>
          <w:color w:val="222222"/>
          <w:shd w:val="clear" w:color="auto" w:fill="ffffff"/>
        </w:rPr>
        <w:t>Ascd</w:t>
      </w:r>
      <w:r>
        <w:rPr>
          <w:rFonts w:ascii="Times New Roman" w:cs="Times New Roman" w:hAnsi="Times New Roman"/>
          <w:color w:val="222222"/>
          <w:shd w:val="clear" w:color="auto" w:fill="ffffff"/>
        </w:rPr>
        <w:t>.</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UNESCO (1996). Resource teacher Education Resource Pack: Special Needs in the Classroom. UNESCO, Paris. </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UNESCO. (2020). </w:t>
      </w:r>
      <w:r>
        <w:rPr>
          <w:rStyle w:val="style88"/>
          <w:rFonts w:ascii="Times New Roman" w:cs="Times New Roman" w:hAnsi="Times New Roman"/>
        </w:rPr>
        <w:t>Global Education Monitoring Report 2020: Inclusion and education – All means all</w:t>
      </w:r>
      <w:r>
        <w:rPr>
          <w:rFonts w:ascii="Times New Roman" w:cs="Times New Roman" w:hAnsi="Times New Roman"/>
        </w:rPr>
        <w:t>. Paris: UNESCO.</w:t>
      </w:r>
    </w:p>
    <w:p>
      <w:pPr>
        <w:pStyle w:val="style0"/>
        <w:spacing w:lineRule="auto" w:line="360"/>
        <w:ind w:left="720" w:hanging="720"/>
        <w:jc w:val="both"/>
        <w:rPr>
          <w:rFonts w:ascii="Times New Roman" w:cs="Times New Roman" w:hAnsi="Times New Roman"/>
        </w:rPr>
      </w:pPr>
      <w:r>
        <w:rPr>
          <w:rFonts w:ascii="Times New Roman" w:cs="Times New Roman" w:hAnsi="Times New Roman"/>
        </w:rPr>
        <w:t xml:space="preserve">Zins, J. E., Weissberg, R. P., Wang, M. C., &amp; Walberg, H. J. (2004). Building academic success on social and emotional learning: What does the research say? Teachers College Press.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Kalinga">
    <w:altName w:val="Kalinga"/>
    <w:panose1 w:val="020b0502040002020203"/>
    <w:charset w:val="00"/>
    <w:family w:val="swiss"/>
    <w:pitch w:val="variable"/>
    <w:sig w:usb0="00080003" w:usb1="0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ptos">
    <w:altName w:val="Aptos"/>
    <w:panose1 w:val="00000000000000000000"/>
    <w:charset w:val="00"/>
    <w:family w:val="swiss"/>
    <w:pitch w:val="variable"/>
    <w:sig w:usb0="20000287" w:usb1="0000000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DC2FEE"/>
    <w:lvl w:ilvl="0" w:tplc="07D85DB4">
      <w:start w:val="1"/>
      <w:numFmt w:val="bullet"/>
      <w:lvlText w:val="-"/>
      <w:lvlJc w:val="left"/>
      <w:pPr>
        <w:ind w:left="720" w:hanging="360"/>
      </w:pPr>
      <w:rPr>
        <w:rFonts w:ascii="Times New Roman" w:cs="Times New Roman" w:eastAsia="Calibri" w:hAnsi="Times New Roman"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cs="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Kalinga" w:eastAsia="Calibri" w:hAnsi="Calibri"/>
        <w:kern w:val="2"/>
        <w:sz w:val="24"/>
        <w:szCs w:val="24"/>
        <w:lang w:val="en-IN" w:bidi="or-IN"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eastAsia="SimSun"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eastAsia="SimSun"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eastAsia="SimSun"/>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eastAsia="SimSun"/>
      <w:i/>
      <w:iCs/>
      <w:color w:val="2f5496"/>
    </w:rPr>
  </w:style>
  <w:style w:type="paragraph" w:styleId="style5">
    <w:name w:val="heading 5"/>
    <w:basedOn w:val="style0"/>
    <w:next w:val="style0"/>
    <w:link w:val="style4101"/>
    <w:qFormat/>
    <w:uiPriority w:val="9"/>
    <w:pPr>
      <w:keepNext/>
      <w:keepLines/>
      <w:spacing w:before="80" w:after="40"/>
      <w:outlineLvl w:val="4"/>
    </w:pPr>
    <w:rPr>
      <w:rFonts w:eastAsia="SimSun"/>
      <w:color w:val="2f5496"/>
    </w:rPr>
  </w:style>
  <w:style w:type="paragraph" w:styleId="style6">
    <w:name w:val="heading 6"/>
    <w:basedOn w:val="style0"/>
    <w:next w:val="style0"/>
    <w:link w:val="style4102"/>
    <w:qFormat/>
    <w:uiPriority w:val="9"/>
    <w:pPr>
      <w:keepNext/>
      <w:keepLines/>
      <w:spacing w:before="40" w:after="0"/>
      <w:outlineLvl w:val="5"/>
    </w:pPr>
    <w:rPr>
      <w:rFonts w:eastAsia="SimSun"/>
      <w:i/>
      <w:iCs/>
      <w:color w:val="595959"/>
    </w:rPr>
  </w:style>
  <w:style w:type="paragraph" w:styleId="style7">
    <w:name w:val="heading 7"/>
    <w:basedOn w:val="style0"/>
    <w:next w:val="style0"/>
    <w:link w:val="style4103"/>
    <w:qFormat/>
    <w:uiPriority w:val="9"/>
    <w:pPr>
      <w:keepNext/>
      <w:keepLines/>
      <w:spacing w:before="40" w:after="0"/>
      <w:outlineLvl w:val="6"/>
    </w:pPr>
    <w:rPr>
      <w:rFonts w:eastAsia="SimSun"/>
      <w:color w:val="595959"/>
    </w:rPr>
  </w:style>
  <w:style w:type="paragraph" w:styleId="style8">
    <w:name w:val="heading 8"/>
    <w:basedOn w:val="style0"/>
    <w:next w:val="style0"/>
    <w:link w:val="style4104"/>
    <w:qFormat/>
    <w:uiPriority w:val="9"/>
    <w:pPr>
      <w:keepNext/>
      <w:keepLines/>
      <w:spacing w:after="0"/>
      <w:outlineLvl w:val="7"/>
    </w:pPr>
    <w:rPr>
      <w:rFonts w:eastAsia="SimSun"/>
      <w:i/>
      <w:iCs/>
      <w:color w:val="272727"/>
    </w:rPr>
  </w:style>
  <w:style w:type="paragraph" w:styleId="style9">
    <w:name w:val="heading 9"/>
    <w:basedOn w:val="style0"/>
    <w:next w:val="style0"/>
    <w:link w:val="style4105"/>
    <w:qFormat/>
    <w:uiPriority w:val="9"/>
    <w:pPr>
      <w:keepNext/>
      <w:keepLines/>
      <w:spacing w:after="0"/>
      <w:outlineLvl w:val="8"/>
    </w:pPr>
    <w:rPr>
      <w:rFonts w:eastAsia="SimSun"/>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65e6c79-c8db-437a-bddc-dfa650f01a19"/>
    <w:basedOn w:val="style65"/>
    <w:next w:val="style4097"/>
    <w:link w:val="style1"/>
    <w:uiPriority w:val="9"/>
    <w:rPr>
      <w:rFonts w:ascii="Calibri Light" w:cs="Kalinga" w:eastAsia="SimSun" w:hAnsi="Calibri Light"/>
      <w:color w:val="2f5496"/>
      <w:sz w:val="40"/>
      <w:szCs w:val="40"/>
    </w:rPr>
  </w:style>
  <w:style w:type="character" w:customStyle="1" w:styleId="style4098">
    <w:name w:val="Heading 2 Char_430eb8bf-cad6-48b2-9026-41df215960f8"/>
    <w:basedOn w:val="style65"/>
    <w:next w:val="style4098"/>
    <w:link w:val="style2"/>
    <w:uiPriority w:val="9"/>
    <w:rPr>
      <w:rFonts w:ascii="Calibri Light" w:cs="Kalinga" w:eastAsia="SimSun" w:hAnsi="Calibri Light"/>
      <w:color w:val="2f5496"/>
      <w:sz w:val="32"/>
      <w:szCs w:val="32"/>
    </w:rPr>
  </w:style>
  <w:style w:type="character" w:customStyle="1" w:styleId="style4099">
    <w:name w:val="Heading 3 Char_8e64c13a-78be-4c63-a6bd-bc66b3ae865a"/>
    <w:basedOn w:val="style65"/>
    <w:next w:val="style4099"/>
    <w:link w:val="style3"/>
    <w:uiPriority w:val="9"/>
    <w:rPr>
      <w:rFonts w:cs="Kalinga" w:eastAsia="SimSun"/>
      <w:color w:val="2f5496"/>
      <w:sz w:val="28"/>
      <w:szCs w:val="28"/>
    </w:rPr>
  </w:style>
  <w:style w:type="character" w:customStyle="1" w:styleId="style4100">
    <w:name w:val="Heading 4 Char_9ca84727-b20c-4653-82e6-448af2423b6d"/>
    <w:basedOn w:val="style65"/>
    <w:next w:val="style4100"/>
    <w:link w:val="style4"/>
    <w:uiPriority w:val="9"/>
    <w:rPr>
      <w:rFonts w:cs="Kalinga" w:eastAsia="SimSun"/>
      <w:i/>
      <w:iCs/>
      <w:color w:val="2f5496"/>
    </w:rPr>
  </w:style>
  <w:style w:type="character" w:customStyle="1" w:styleId="style4101">
    <w:name w:val="Heading 5 Char_b9cee0f0-7847-445d-b1af-590d7d373225"/>
    <w:basedOn w:val="style65"/>
    <w:next w:val="style4101"/>
    <w:link w:val="style5"/>
    <w:uiPriority w:val="9"/>
    <w:rPr>
      <w:rFonts w:cs="Kalinga" w:eastAsia="SimSun"/>
      <w:color w:val="2f5496"/>
    </w:rPr>
  </w:style>
  <w:style w:type="character" w:customStyle="1" w:styleId="style4102">
    <w:name w:val="Heading 6 Char_2b957c5b-9d5c-4373-aafe-7513787eb437"/>
    <w:basedOn w:val="style65"/>
    <w:next w:val="style4102"/>
    <w:link w:val="style6"/>
    <w:uiPriority w:val="9"/>
    <w:rPr>
      <w:rFonts w:cs="Kalinga" w:eastAsia="SimSun"/>
      <w:i/>
      <w:iCs/>
      <w:color w:val="595959"/>
    </w:rPr>
  </w:style>
  <w:style w:type="character" w:customStyle="1" w:styleId="style4103">
    <w:name w:val="Heading 7 Char_c5cee7e4-7985-422f-8b1f-95d471671cc5"/>
    <w:basedOn w:val="style65"/>
    <w:next w:val="style4103"/>
    <w:link w:val="style7"/>
    <w:uiPriority w:val="9"/>
    <w:rPr>
      <w:rFonts w:cs="Kalinga" w:eastAsia="SimSun"/>
      <w:color w:val="595959"/>
    </w:rPr>
  </w:style>
  <w:style w:type="character" w:customStyle="1" w:styleId="style4104">
    <w:name w:val="Heading 8 Char_90d33220-ddde-46b3-8755-c4ed34108ec2"/>
    <w:basedOn w:val="style65"/>
    <w:next w:val="style4104"/>
    <w:link w:val="style8"/>
    <w:uiPriority w:val="9"/>
    <w:rPr>
      <w:rFonts w:cs="Kalinga" w:eastAsia="SimSun"/>
      <w:i/>
      <w:iCs/>
      <w:color w:val="272727"/>
    </w:rPr>
  </w:style>
  <w:style w:type="character" w:customStyle="1" w:styleId="style4105">
    <w:name w:val="Heading 9 Char_c8be8db7-5f88-43e5-9663-e7e97bbc6398"/>
    <w:basedOn w:val="style65"/>
    <w:next w:val="style4105"/>
    <w:link w:val="style9"/>
    <w:uiPriority w:val="9"/>
    <w:rPr>
      <w:rFonts w:cs="Kalinga" w:eastAsia="SimSun"/>
      <w:color w:val="272727"/>
    </w:rPr>
  </w:style>
  <w:style w:type="paragraph" w:styleId="style62">
    <w:name w:val="Title"/>
    <w:basedOn w:val="style0"/>
    <w:next w:val="style0"/>
    <w:link w:val="style4106"/>
    <w:qFormat/>
    <w:uiPriority w:val="10"/>
    <w:pPr>
      <w:spacing w:after="80" w:lineRule="auto" w:line="240"/>
      <w:contextualSpacing/>
    </w:pPr>
    <w:rPr>
      <w:rFonts w:ascii="Calibri Light" w:eastAsia="SimSun" w:hAnsi="Calibri Light"/>
      <w:spacing w:val="-10"/>
      <w:kern w:val="28"/>
      <w:sz w:val="56"/>
      <w:szCs w:val="56"/>
    </w:rPr>
  </w:style>
  <w:style w:type="character" w:customStyle="1" w:styleId="style4106">
    <w:name w:val="Title Char_794735cc-00cd-4ef2-85a4-77318f0ff319"/>
    <w:basedOn w:val="style65"/>
    <w:next w:val="style4106"/>
    <w:link w:val="style62"/>
    <w:uiPriority w:val="10"/>
    <w:rPr>
      <w:rFonts w:ascii="Calibri Light" w:cs="Kalinga" w:eastAsia="SimSun"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eastAsia="SimSun"/>
      <w:color w:val="595959"/>
      <w:spacing w:val="15"/>
      <w:sz w:val="28"/>
      <w:szCs w:val="28"/>
    </w:rPr>
  </w:style>
  <w:style w:type="character" w:customStyle="1" w:styleId="style4107">
    <w:name w:val="Subtitle Char"/>
    <w:basedOn w:val="style65"/>
    <w:next w:val="style4107"/>
    <w:link w:val="style74"/>
    <w:uiPriority w:val="11"/>
    <w:rPr>
      <w:rFonts w:cs="Kalinga" w:eastAsia="SimSun"/>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71c0dfe-1dda-4653-835b-8aa8dda4aee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b6d81c89-aac0-441f-8d51-ba139ba4e09f"/>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0">
    <w:name w:val="Unresolved Mention1"/>
    <w:basedOn w:val="style65"/>
    <w:next w:val="style4110"/>
    <w:uiPriority w:val="99"/>
    <w:rPr>
      <w:color w:val="605e5c"/>
      <w:shd w:val="clear" w:color="auto" w:fill="e1dfdd"/>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d3724847-aedb-4e3a-b683-e602d4bcf08d"/>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da00fa91-f9a7-400a-8dad-e1567bcac2c1"/>
    <w:basedOn w:val="style65"/>
    <w:next w:val="style4112"/>
    <w:link w:val="style32"/>
    <w:uiPriority w:val="99"/>
  </w:style>
  <w:style w:type="character" w:customStyle="1" w:styleId="style4113">
    <w:name w:val="anchor-text"/>
    <w:basedOn w:val="style65"/>
    <w:next w:val="style4113"/>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Words>3192</Words>
  <Pages>12</Pages>
  <Characters>21417</Characters>
  <Application>WPS Office</Application>
  <DocSecurity>0</DocSecurity>
  <Paragraphs>107</Paragraphs>
  <ScaleCrop>false</ScaleCrop>
  <LinksUpToDate>false</LinksUpToDate>
  <CharactersWithSpaces>24550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2025-03-04T03:23:00Z</dcterms:created>
  <dc:creator>kiranmayeekar810@gmail.com</dc:creator>
  <lastModifiedBy>RMX3085</lastModifiedBy>
  <dcterms:modified xsi:type="dcterms:W3CDTF">2026-02-18T17:19:32Z</dcterms:modified>
  <revision>86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a78ef018cc7e402994e6a2b0f02c2ccf</vt:lpwstr>
  </property>
</Properties>
</file>