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pPr>
      <w:r>
        <w:rPr/>
        <w:t>EMOTIONAL</w:t>
      </w:r>
      <w:r>
        <w:rPr>
          <w:spacing w:val="-8"/>
        </w:rPr>
        <w:t> </w:t>
      </w:r>
      <w:r>
        <w:rPr/>
        <w:t>MATURITY</w:t>
      </w:r>
      <w:r>
        <w:rPr>
          <w:spacing w:val="-5"/>
        </w:rPr>
        <w:t> </w:t>
      </w:r>
      <w:r>
        <w:rPr/>
        <w:t>AND</w:t>
      </w:r>
      <w:r>
        <w:rPr>
          <w:spacing w:val="-7"/>
        </w:rPr>
        <w:t> </w:t>
      </w:r>
      <w:r>
        <w:rPr/>
        <w:t>ACADEMIC</w:t>
      </w:r>
      <w:r>
        <w:rPr>
          <w:spacing w:val="-6"/>
        </w:rPr>
        <w:t> </w:t>
      </w:r>
      <w:r>
        <w:rPr/>
        <w:t>ACHIEVEMENT</w:t>
      </w:r>
      <w:r>
        <w:rPr>
          <w:spacing w:val="-8"/>
        </w:rPr>
        <w:t> </w:t>
      </w:r>
      <w:r>
        <w:rPr/>
        <w:t>OF</w:t>
      </w:r>
      <w:r>
        <w:rPr>
          <w:spacing w:val="-6"/>
        </w:rPr>
        <w:t> </w:t>
      </w:r>
      <w:r>
        <w:rPr/>
        <w:t>SENIOR SECONDARY STUDENTS OF MEWAT (NUH) DISTRICT</w:t>
      </w:r>
    </w:p>
    <w:p>
      <w:pPr>
        <w:pStyle w:val="BodyText"/>
        <w:spacing w:line="327" w:lineRule="exact"/>
        <w:ind w:left="0" w:right="16"/>
        <w:jc w:val="right"/>
      </w:pPr>
      <w:r>
        <w:rPr/>
        <w:t>Rubeena</w:t>
      </w:r>
      <w:r>
        <w:rPr>
          <w:spacing w:val="-8"/>
        </w:rPr>
        <w:t> </w:t>
      </w:r>
      <w:r>
        <w:rPr>
          <w:spacing w:val="-2"/>
        </w:rPr>
        <w:t>Khan*</w:t>
      </w:r>
    </w:p>
    <w:p>
      <w:pPr>
        <w:pStyle w:val="BodyText"/>
        <w:ind w:left="0"/>
        <w:jc w:val="left"/>
      </w:pPr>
    </w:p>
    <w:p>
      <w:pPr>
        <w:pStyle w:val="BodyText"/>
        <w:spacing w:before="1"/>
        <w:ind w:left="0"/>
        <w:jc w:val="left"/>
      </w:pPr>
    </w:p>
    <w:p>
      <w:pPr>
        <w:pStyle w:val="Heading1"/>
        <w:spacing w:before="0"/>
        <w:ind w:left="1"/>
      </w:pPr>
      <w:r>
        <w:rPr>
          <w:spacing w:val="-2"/>
        </w:rPr>
        <w:t>ABSTRACT</w:t>
      </w:r>
    </w:p>
    <w:p>
      <w:pPr>
        <w:pStyle w:val="BodyText"/>
        <w:spacing w:line="360" w:lineRule="auto" w:before="164"/>
        <w:ind w:right="19"/>
      </w:pPr>
      <w:r>
        <w:rPr/>
        <w:t>Emotional Maturity involves recognizing one’s own emotions, managing them effectively and understanding the emotions of others to guide behaviour wisely, whereas the Academic performance refers to actual performance score in their respective learning field. The aim of the present study is three fold:</w:t>
      </w:r>
    </w:p>
    <w:p>
      <w:pPr>
        <w:pStyle w:val="ListParagraph"/>
        <w:numPr>
          <w:ilvl w:val="0"/>
          <w:numId w:val="1"/>
        </w:numPr>
        <w:tabs>
          <w:tab w:pos="743" w:val="left" w:leader="none"/>
        </w:tabs>
        <w:spacing w:line="360" w:lineRule="auto" w:before="1" w:after="0"/>
        <w:ind w:left="743" w:right="24" w:hanging="360"/>
        <w:jc w:val="left"/>
        <w:rPr>
          <w:sz w:val="28"/>
        </w:rPr>
      </w:pPr>
      <w:r>
        <w:rPr>
          <w:sz w:val="28"/>
        </w:rPr>
        <w:t>To assess the emotional maturity of senior secondary students with respect to the literacy level of their parents.</w:t>
      </w:r>
    </w:p>
    <w:p>
      <w:pPr>
        <w:pStyle w:val="ListParagraph"/>
        <w:numPr>
          <w:ilvl w:val="0"/>
          <w:numId w:val="1"/>
        </w:numPr>
        <w:tabs>
          <w:tab w:pos="741" w:val="left" w:leader="none"/>
          <w:tab w:pos="743" w:val="left" w:leader="none"/>
        </w:tabs>
        <w:spacing w:line="360" w:lineRule="auto" w:before="0" w:after="0"/>
        <w:ind w:left="743" w:right="18" w:hanging="360"/>
        <w:jc w:val="left"/>
        <w:rPr>
          <w:sz w:val="28"/>
        </w:rPr>
      </w:pPr>
      <w:r>
        <w:rPr>
          <w:sz w:val="28"/>
        </w:rPr>
        <w:t>To</w:t>
      </w:r>
      <w:r>
        <w:rPr>
          <w:spacing w:val="-3"/>
          <w:sz w:val="28"/>
        </w:rPr>
        <w:t> </w:t>
      </w:r>
      <w:r>
        <w:rPr>
          <w:sz w:val="28"/>
        </w:rPr>
        <w:t>assess</w:t>
      </w:r>
      <w:r>
        <w:rPr>
          <w:spacing w:val="-3"/>
          <w:sz w:val="28"/>
        </w:rPr>
        <w:t> </w:t>
      </w:r>
      <w:r>
        <w:rPr>
          <w:sz w:val="28"/>
        </w:rPr>
        <w:t>the</w:t>
      </w:r>
      <w:r>
        <w:rPr>
          <w:spacing w:val="-6"/>
          <w:sz w:val="28"/>
        </w:rPr>
        <w:t> </w:t>
      </w:r>
      <w:r>
        <w:rPr>
          <w:sz w:val="28"/>
        </w:rPr>
        <w:t>academic</w:t>
      </w:r>
      <w:r>
        <w:rPr>
          <w:spacing w:val="-4"/>
          <w:sz w:val="28"/>
        </w:rPr>
        <w:t> </w:t>
      </w:r>
      <w:r>
        <w:rPr>
          <w:sz w:val="28"/>
        </w:rPr>
        <w:t>performance</w:t>
      </w:r>
      <w:r>
        <w:rPr>
          <w:spacing w:val="-3"/>
          <w:sz w:val="28"/>
        </w:rPr>
        <w:t> </w:t>
      </w:r>
      <w:r>
        <w:rPr>
          <w:sz w:val="28"/>
        </w:rPr>
        <w:t>of</w:t>
      </w:r>
      <w:r>
        <w:rPr>
          <w:spacing w:val="-8"/>
          <w:sz w:val="28"/>
        </w:rPr>
        <w:t> </w:t>
      </w:r>
      <w:r>
        <w:rPr>
          <w:sz w:val="28"/>
        </w:rPr>
        <w:t>the</w:t>
      </w:r>
      <w:r>
        <w:rPr>
          <w:spacing w:val="-6"/>
          <w:sz w:val="28"/>
        </w:rPr>
        <w:t> </w:t>
      </w:r>
      <w:r>
        <w:rPr>
          <w:sz w:val="28"/>
        </w:rPr>
        <w:t>senior</w:t>
      </w:r>
      <w:r>
        <w:rPr>
          <w:spacing w:val="-7"/>
          <w:sz w:val="28"/>
        </w:rPr>
        <w:t> </w:t>
      </w:r>
      <w:r>
        <w:rPr>
          <w:sz w:val="28"/>
        </w:rPr>
        <w:t>secondary</w:t>
      </w:r>
      <w:r>
        <w:rPr>
          <w:spacing w:val="-3"/>
          <w:sz w:val="28"/>
        </w:rPr>
        <w:t> </w:t>
      </w:r>
      <w:r>
        <w:rPr>
          <w:sz w:val="28"/>
        </w:rPr>
        <w:t>students with respect to the literacy level of their parents.</w:t>
      </w:r>
    </w:p>
    <w:p>
      <w:pPr>
        <w:pStyle w:val="ListParagraph"/>
        <w:numPr>
          <w:ilvl w:val="0"/>
          <w:numId w:val="1"/>
        </w:numPr>
        <w:tabs>
          <w:tab w:pos="739" w:val="left" w:leader="none"/>
          <w:tab w:pos="743" w:val="left" w:leader="none"/>
        </w:tabs>
        <w:spacing w:line="360" w:lineRule="auto" w:before="0" w:after="0"/>
        <w:ind w:left="743" w:right="24" w:hanging="360"/>
        <w:jc w:val="left"/>
        <w:rPr>
          <w:sz w:val="28"/>
        </w:rPr>
      </w:pPr>
      <w:r>
        <w:rPr>
          <w:sz w:val="28"/>
        </w:rPr>
        <w:t>To</w:t>
      </w:r>
      <w:r>
        <w:rPr>
          <w:spacing w:val="40"/>
          <w:sz w:val="28"/>
        </w:rPr>
        <w:t> </w:t>
      </w:r>
      <w:r>
        <w:rPr>
          <w:sz w:val="28"/>
        </w:rPr>
        <w:t>determine</w:t>
      </w:r>
      <w:r>
        <w:rPr>
          <w:spacing w:val="40"/>
          <w:sz w:val="28"/>
        </w:rPr>
        <w:t> </w:t>
      </w:r>
      <w:r>
        <w:rPr>
          <w:sz w:val="28"/>
        </w:rPr>
        <w:t>the</w:t>
      </w:r>
      <w:r>
        <w:rPr>
          <w:spacing w:val="40"/>
          <w:sz w:val="28"/>
        </w:rPr>
        <w:t> </w:t>
      </w:r>
      <w:r>
        <w:rPr>
          <w:sz w:val="28"/>
        </w:rPr>
        <w:t>significant</w:t>
      </w:r>
      <w:r>
        <w:rPr>
          <w:spacing w:val="40"/>
          <w:sz w:val="28"/>
        </w:rPr>
        <w:t> </w:t>
      </w:r>
      <w:r>
        <w:rPr>
          <w:sz w:val="28"/>
        </w:rPr>
        <w:t>difference</w:t>
      </w:r>
      <w:r>
        <w:rPr>
          <w:spacing w:val="40"/>
          <w:sz w:val="28"/>
        </w:rPr>
        <w:t> </w:t>
      </w:r>
      <w:r>
        <w:rPr>
          <w:sz w:val="28"/>
        </w:rPr>
        <w:t>in</w:t>
      </w:r>
      <w:r>
        <w:rPr>
          <w:spacing w:val="40"/>
          <w:sz w:val="28"/>
        </w:rPr>
        <w:t> </w:t>
      </w:r>
      <w:r>
        <w:rPr>
          <w:sz w:val="28"/>
        </w:rPr>
        <w:t>the</w:t>
      </w:r>
      <w:r>
        <w:rPr>
          <w:spacing w:val="40"/>
          <w:sz w:val="28"/>
        </w:rPr>
        <w:t> </w:t>
      </w:r>
      <w:r>
        <w:rPr>
          <w:sz w:val="28"/>
        </w:rPr>
        <w:t>emotional</w:t>
      </w:r>
      <w:r>
        <w:rPr>
          <w:spacing w:val="40"/>
          <w:sz w:val="28"/>
        </w:rPr>
        <w:t> </w:t>
      </w:r>
      <w:r>
        <w:rPr>
          <w:sz w:val="28"/>
        </w:rPr>
        <w:t>maturity between male and female students.</w:t>
      </w:r>
    </w:p>
    <w:p>
      <w:pPr>
        <w:pStyle w:val="ListParagraph"/>
        <w:numPr>
          <w:ilvl w:val="0"/>
          <w:numId w:val="1"/>
        </w:numPr>
        <w:tabs>
          <w:tab w:pos="740" w:val="left" w:leader="none"/>
          <w:tab w:pos="743" w:val="left" w:leader="none"/>
        </w:tabs>
        <w:spacing w:line="360" w:lineRule="auto" w:before="1" w:after="0"/>
        <w:ind w:left="743" w:right="24" w:hanging="360"/>
        <w:jc w:val="left"/>
        <w:rPr>
          <w:sz w:val="28"/>
        </w:rPr>
      </w:pPr>
      <w:r>
        <w:rPr>
          <w:sz w:val="28"/>
        </w:rPr>
        <w:t>To</w:t>
      </w:r>
      <w:r>
        <w:rPr>
          <w:spacing w:val="40"/>
          <w:sz w:val="28"/>
        </w:rPr>
        <w:t> </w:t>
      </w:r>
      <w:r>
        <w:rPr>
          <w:sz w:val="28"/>
        </w:rPr>
        <w:t>determine</w:t>
      </w:r>
      <w:r>
        <w:rPr>
          <w:spacing w:val="40"/>
          <w:sz w:val="28"/>
        </w:rPr>
        <w:t> </w:t>
      </w:r>
      <w:r>
        <w:rPr>
          <w:sz w:val="28"/>
        </w:rPr>
        <w:t>the</w:t>
      </w:r>
      <w:r>
        <w:rPr>
          <w:spacing w:val="40"/>
          <w:sz w:val="28"/>
        </w:rPr>
        <w:t> </w:t>
      </w:r>
      <w:r>
        <w:rPr>
          <w:sz w:val="28"/>
        </w:rPr>
        <w:t>significant</w:t>
      </w:r>
      <w:r>
        <w:rPr>
          <w:spacing w:val="40"/>
          <w:sz w:val="28"/>
        </w:rPr>
        <w:t> </w:t>
      </w:r>
      <w:r>
        <w:rPr>
          <w:sz w:val="28"/>
        </w:rPr>
        <w:t>difference</w:t>
      </w:r>
      <w:r>
        <w:rPr>
          <w:spacing w:val="40"/>
          <w:sz w:val="28"/>
        </w:rPr>
        <w:t> </w:t>
      </w:r>
      <w:r>
        <w:rPr>
          <w:sz w:val="28"/>
        </w:rPr>
        <w:t>in</w:t>
      </w:r>
      <w:r>
        <w:rPr>
          <w:spacing w:val="40"/>
          <w:sz w:val="28"/>
        </w:rPr>
        <w:t> </w:t>
      </w:r>
      <w:r>
        <w:rPr>
          <w:sz w:val="28"/>
        </w:rPr>
        <w:t>academic</w:t>
      </w:r>
      <w:r>
        <w:rPr>
          <w:spacing w:val="40"/>
          <w:sz w:val="28"/>
        </w:rPr>
        <w:t> </w:t>
      </w:r>
      <w:r>
        <w:rPr>
          <w:sz w:val="28"/>
        </w:rPr>
        <w:t>performance</w:t>
      </w:r>
      <w:r>
        <w:rPr>
          <w:spacing w:val="80"/>
          <w:sz w:val="28"/>
        </w:rPr>
        <w:t> </w:t>
      </w:r>
      <w:r>
        <w:rPr>
          <w:sz w:val="28"/>
        </w:rPr>
        <w:t>between male and female.</w:t>
      </w:r>
    </w:p>
    <w:p>
      <w:pPr>
        <w:pStyle w:val="BodyText"/>
        <w:spacing w:line="360" w:lineRule="auto" w:before="198"/>
        <w:ind w:right="16"/>
      </w:pPr>
      <w:r>
        <w:rPr/>
        <w:t>Emotional maturity scale by Tara Sabapathy (2017) was administered on 100 subjects comprising of 55 male and 45 female senior secondary school students in small groups of 5 to 10 students in each session. The academic performance</w:t>
      </w:r>
      <w:r>
        <w:rPr>
          <w:spacing w:val="-4"/>
        </w:rPr>
        <w:t> </w:t>
      </w:r>
      <w:r>
        <w:rPr/>
        <w:t>was</w:t>
      </w:r>
      <w:r>
        <w:rPr>
          <w:spacing w:val="-5"/>
        </w:rPr>
        <w:t> </w:t>
      </w:r>
      <w:r>
        <w:rPr/>
        <w:t>determined</w:t>
      </w:r>
      <w:r>
        <w:rPr>
          <w:spacing w:val="-5"/>
        </w:rPr>
        <w:t> </w:t>
      </w:r>
      <w:r>
        <w:rPr/>
        <w:t>by</w:t>
      </w:r>
      <w:r>
        <w:rPr>
          <w:spacing w:val="-6"/>
        </w:rPr>
        <w:t> </w:t>
      </w:r>
      <w:r>
        <w:rPr/>
        <w:t>their</w:t>
      </w:r>
      <w:r>
        <w:rPr>
          <w:spacing w:val="-5"/>
        </w:rPr>
        <w:t> </w:t>
      </w:r>
      <w:r>
        <w:rPr/>
        <w:t>academic</w:t>
      </w:r>
      <w:r>
        <w:rPr>
          <w:spacing w:val="-3"/>
        </w:rPr>
        <w:t> </w:t>
      </w:r>
      <w:r>
        <w:rPr/>
        <w:t>score</w:t>
      </w:r>
      <w:r>
        <w:rPr>
          <w:spacing w:val="-4"/>
        </w:rPr>
        <w:t> </w:t>
      </w:r>
      <w:r>
        <w:rPr/>
        <w:t>of</w:t>
      </w:r>
      <w:r>
        <w:rPr>
          <w:spacing w:val="-5"/>
        </w:rPr>
        <w:t> </w:t>
      </w:r>
      <w:r>
        <w:rPr/>
        <w:t>end</w:t>
      </w:r>
      <w:r>
        <w:rPr>
          <w:spacing w:val="-6"/>
        </w:rPr>
        <w:t> </w:t>
      </w:r>
      <w:r>
        <w:rPr/>
        <w:t>term</w:t>
      </w:r>
      <w:r>
        <w:rPr>
          <w:spacing w:val="-5"/>
        </w:rPr>
        <w:t> </w:t>
      </w:r>
      <w:r>
        <w:rPr/>
        <w:t>results</w:t>
      </w:r>
      <w:r>
        <w:rPr>
          <w:spacing w:val="-5"/>
        </w:rPr>
        <w:t> </w:t>
      </w:r>
      <w:r>
        <w:rPr/>
        <w:t>of preceeding class. Mean averages of emotional maturity and academic performance</w:t>
      </w:r>
      <w:r>
        <w:rPr>
          <w:spacing w:val="-15"/>
        </w:rPr>
        <w:t> </w:t>
      </w:r>
      <w:r>
        <w:rPr/>
        <w:t>was</w:t>
      </w:r>
      <w:r>
        <w:rPr>
          <w:spacing w:val="-15"/>
        </w:rPr>
        <w:t> </w:t>
      </w:r>
      <w:r>
        <w:rPr/>
        <w:t>calculated</w:t>
      </w:r>
      <w:r>
        <w:rPr>
          <w:spacing w:val="-16"/>
        </w:rPr>
        <w:t> </w:t>
      </w:r>
      <w:r>
        <w:rPr/>
        <w:t>of</w:t>
      </w:r>
      <w:r>
        <w:rPr>
          <w:spacing w:val="-15"/>
        </w:rPr>
        <w:t> </w:t>
      </w:r>
      <w:r>
        <w:rPr/>
        <w:t>the</w:t>
      </w:r>
      <w:r>
        <w:rPr>
          <w:spacing w:val="-14"/>
        </w:rPr>
        <w:t> </w:t>
      </w:r>
      <w:r>
        <w:rPr/>
        <w:t>overall</w:t>
      </w:r>
      <w:r>
        <w:rPr>
          <w:spacing w:val="-13"/>
        </w:rPr>
        <w:t> </w:t>
      </w:r>
      <w:r>
        <w:rPr/>
        <w:t>sample</w:t>
      </w:r>
      <w:r>
        <w:rPr>
          <w:spacing w:val="-13"/>
        </w:rPr>
        <w:t> </w:t>
      </w:r>
      <w:r>
        <w:rPr/>
        <w:t>of</w:t>
      </w:r>
      <w:r>
        <w:rPr>
          <w:spacing w:val="-15"/>
        </w:rPr>
        <w:t> </w:t>
      </w:r>
      <w:r>
        <w:rPr/>
        <w:t>both</w:t>
      </w:r>
      <w:r>
        <w:rPr>
          <w:spacing w:val="-15"/>
        </w:rPr>
        <w:t> </w:t>
      </w:r>
      <w:r>
        <w:rPr/>
        <w:t>the</w:t>
      </w:r>
      <w:r>
        <w:rPr>
          <w:spacing w:val="-16"/>
        </w:rPr>
        <w:t> </w:t>
      </w:r>
      <w:r>
        <w:rPr/>
        <w:t>genders</w:t>
      </w:r>
      <w:r>
        <w:rPr>
          <w:spacing w:val="-14"/>
        </w:rPr>
        <w:t> </w:t>
      </w:r>
      <w:r>
        <w:rPr/>
        <w:t>as</w:t>
      </w:r>
      <w:r>
        <w:rPr>
          <w:spacing w:val="-15"/>
        </w:rPr>
        <w:t> </w:t>
      </w:r>
      <w:r>
        <w:rPr/>
        <w:t>well as with respect to the literacy level of their parents. Significant differences between male and female students both for emotional maturity and academic performance was determined by applying the ‘t’ test to the data. Results indicated that emotional maturity was highest among the students</w:t>
      </w:r>
    </w:p>
    <w:p>
      <w:pPr>
        <w:pStyle w:val="BodyText"/>
        <w:spacing w:after="0" w:line="360" w:lineRule="auto"/>
        <w:sectPr>
          <w:footerReference w:type="default" r:id="rId5"/>
          <w:type w:val="continuous"/>
          <w:pgSz w:w="11910" w:h="16840"/>
          <w:pgMar w:header="0" w:footer="773" w:top="1340" w:bottom="960" w:left="1417" w:right="1417"/>
          <w:pgNumType w:start="1"/>
        </w:sectPr>
      </w:pPr>
    </w:p>
    <w:p>
      <w:pPr>
        <w:pStyle w:val="BodyText"/>
        <w:spacing w:line="360" w:lineRule="auto" w:before="87"/>
        <w:ind w:right="19"/>
      </w:pPr>
      <w:r>
        <w:rPr/>
        <w:t>whose parents have education upto class 7</w:t>
      </w:r>
      <w:r>
        <w:rPr>
          <w:position w:val="7"/>
          <w:sz w:val="18"/>
        </w:rPr>
        <w:t>th</w:t>
      </w:r>
      <w:r>
        <w:rPr>
          <w:spacing w:val="40"/>
          <w:position w:val="7"/>
          <w:sz w:val="18"/>
        </w:rPr>
        <w:t> </w:t>
      </w:r>
      <w:r>
        <w:rPr/>
        <w:t>and the least emotional maturity was among those students whose parents have education of more than</w:t>
      </w:r>
      <w:r>
        <w:rPr>
          <w:spacing w:val="-8"/>
        </w:rPr>
        <w:t> </w:t>
      </w:r>
      <w:r>
        <w:rPr/>
        <w:t>class</w:t>
      </w:r>
      <w:r>
        <w:rPr>
          <w:spacing w:val="-9"/>
        </w:rPr>
        <w:t> </w:t>
      </w:r>
      <w:r>
        <w:rPr/>
        <w:t>12</w:t>
      </w:r>
      <w:r>
        <w:rPr>
          <w:position w:val="7"/>
          <w:sz w:val="18"/>
        </w:rPr>
        <w:t>th</w:t>
      </w:r>
      <w:r>
        <w:rPr>
          <w:spacing w:val="13"/>
          <w:position w:val="7"/>
          <w:sz w:val="18"/>
        </w:rPr>
        <w:t> </w:t>
      </w:r>
      <w:r>
        <w:rPr/>
        <w:t>of</w:t>
      </w:r>
      <w:r>
        <w:rPr>
          <w:spacing w:val="-9"/>
        </w:rPr>
        <w:t> </w:t>
      </w:r>
      <w:r>
        <w:rPr/>
        <w:t>graduation.</w:t>
      </w:r>
      <w:r>
        <w:rPr>
          <w:spacing w:val="-8"/>
        </w:rPr>
        <w:t> </w:t>
      </w:r>
      <w:r>
        <w:rPr/>
        <w:t>Academic</w:t>
      </w:r>
      <w:r>
        <w:rPr>
          <w:spacing w:val="-7"/>
        </w:rPr>
        <w:t> </w:t>
      </w:r>
      <w:r>
        <w:rPr/>
        <w:t>performance</w:t>
      </w:r>
      <w:r>
        <w:rPr>
          <w:spacing w:val="-8"/>
        </w:rPr>
        <w:t> </w:t>
      </w:r>
      <w:r>
        <w:rPr/>
        <w:t>was</w:t>
      </w:r>
      <w:r>
        <w:rPr>
          <w:spacing w:val="-8"/>
        </w:rPr>
        <w:t> </w:t>
      </w:r>
      <w:r>
        <w:rPr/>
        <w:t>highest</w:t>
      </w:r>
      <w:r>
        <w:rPr>
          <w:spacing w:val="-7"/>
        </w:rPr>
        <w:t> </w:t>
      </w:r>
      <w:r>
        <w:rPr/>
        <w:t>among</w:t>
      </w:r>
      <w:r>
        <w:rPr>
          <w:spacing w:val="-7"/>
        </w:rPr>
        <w:t> </w:t>
      </w:r>
      <w:r>
        <w:rPr/>
        <w:t>the children of uneducated parents. The emotional maturity was significantly more among male students whereas academic performance was significantly more among female students than their counter parts.</w:t>
      </w:r>
    </w:p>
    <w:p>
      <w:pPr>
        <w:pStyle w:val="BodyText"/>
        <w:spacing w:line="360" w:lineRule="auto" w:before="200"/>
        <w:ind w:right="22"/>
      </w:pPr>
      <w:r>
        <w:rPr/>
        <w:t>Results indicated that the literacy level of the parents do not have any bearing either on emotional maturity or academic performance:</w:t>
      </w:r>
    </w:p>
    <w:p>
      <w:pPr>
        <w:pStyle w:val="BodyText"/>
        <w:spacing w:line="360" w:lineRule="auto" w:before="201"/>
        <w:ind w:right="17"/>
      </w:pPr>
      <w:r>
        <w:rPr>
          <w:b/>
        </w:rPr>
        <w:t>Keywords: </w:t>
      </w:r>
      <w:r>
        <w:rPr/>
        <w:t>Emotional Maturity, Academic Achievement, Senior Secondary </w:t>
      </w:r>
      <w:r>
        <w:rPr>
          <w:spacing w:val="-2"/>
        </w:rPr>
        <w:t>Students.</w:t>
      </w:r>
    </w:p>
    <w:p>
      <w:pPr>
        <w:pStyle w:val="BodyText"/>
        <w:ind w:left="0"/>
        <w:jc w:val="left"/>
      </w:pPr>
    </w:p>
    <w:p>
      <w:pPr>
        <w:pStyle w:val="BodyText"/>
        <w:spacing w:before="235"/>
        <w:ind w:left="0"/>
        <w:jc w:val="left"/>
      </w:pPr>
    </w:p>
    <w:p>
      <w:pPr>
        <w:pStyle w:val="BodyText"/>
        <w:spacing w:line="360" w:lineRule="auto"/>
        <w:ind w:right="19"/>
      </w:pPr>
      <w:r>
        <w:rPr/>
        <w:t>* Dr. Rubeena Khan, Assistant Professor, Maulana Azad National Urdu University, College of Teacher Education -NUH ( Mewat),Haryana.</w:t>
      </w:r>
    </w:p>
    <w:p>
      <w:pPr>
        <w:pStyle w:val="BodyText"/>
        <w:spacing w:after="0" w:line="360" w:lineRule="auto"/>
        <w:sectPr>
          <w:pgSz w:w="11910" w:h="16840"/>
          <w:pgMar w:header="0" w:footer="773" w:top="1340" w:bottom="960" w:left="1417" w:right="1417"/>
        </w:sectPr>
      </w:pPr>
    </w:p>
    <w:p>
      <w:pPr>
        <w:pStyle w:val="Heading1"/>
        <w:spacing w:line="360" w:lineRule="auto"/>
        <w:ind w:left="1182" w:hanging="929"/>
        <w:jc w:val="left"/>
      </w:pPr>
      <w:r>
        <w:rPr/>
        <w:t>EMOTIONAL</w:t>
      </w:r>
      <w:r>
        <w:rPr>
          <w:spacing w:val="-8"/>
        </w:rPr>
        <w:t> </w:t>
      </w:r>
      <w:r>
        <w:rPr/>
        <w:t>MATURITY</w:t>
      </w:r>
      <w:r>
        <w:rPr>
          <w:spacing w:val="-5"/>
        </w:rPr>
        <w:t> </w:t>
      </w:r>
      <w:r>
        <w:rPr/>
        <w:t>AND</w:t>
      </w:r>
      <w:r>
        <w:rPr>
          <w:spacing w:val="-7"/>
        </w:rPr>
        <w:t> </w:t>
      </w:r>
      <w:r>
        <w:rPr/>
        <w:t>ACADEMIC</w:t>
      </w:r>
      <w:r>
        <w:rPr>
          <w:spacing w:val="-6"/>
        </w:rPr>
        <w:t> </w:t>
      </w:r>
      <w:r>
        <w:rPr/>
        <w:t>ACHIEVEMENT</w:t>
      </w:r>
      <w:r>
        <w:rPr>
          <w:spacing w:val="-8"/>
        </w:rPr>
        <w:t> </w:t>
      </w:r>
      <w:r>
        <w:rPr/>
        <w:t>OF</w:t>
      </w:r>
      <w:r>
        <w:rPr>
          <w:spacing w:val="-6"/>
        </w:rPr>
        <w:t> </w:t>
      </w:r>
      <w:r>
        <w:rPr/>
        <w:t>SENIOR SECONDARY STUDENTS OF MEWAT (NUH) DISTRICT</w:t>
      </w:r>
    </w:p>
    <w:p>
      <w:pPr>
        <w:pStyle w:val="BodyText"/>
        <w:spacing w:line="327" w:lineRule="exact"/>
        <w:ind w:left="0" w:right="16"/>
        <w:jc w:val="right"/>
      </w:pPr>
      <w:r>
        <w:rPr/>
        <w:t>Rubeena</w:t>
      </w:r>
      <w:r>
        <w:rPr>
          <w:spacing w:val="-8"/>
        </w:rPr>
        <w:t> </w:t>
      </w:r>
      <w:r>
        <w:rPr>
          <w:spacing w:val="-2"/>
        </w:rPr>
        <w:t>Khan*</w:t>
      </w:r>
    </w:p>
    <w:p>
      <w:pPr>
        <w:pStyle w:val="BodyText"/>
        <w:ind w:left="0"/>
        <w:jc w:val="left"/>
      </w:pPr>
    </w:p>
    <w:p>
      <w:pPr>
        <w:pStyle w:val="BodyText"/>
        <w:spacing w:before="1"/>
        <w:ind w:left="0"/>
        <w:jc w:val="left"/>
      </w:pPr>
    </w:p>
    <w:p>
      <w:pPr>
        <w:pStyle w:val="Heading2"/>
      </w:pPr>
      <w:r>
        <w:rPr>
          <w:spacing w:val="-2"/>
        </w:rPr>
        <w:t>Introduction</w:t>
      </w:r>
    </w:p>
    <w:p>
      <w:pPr>
        <w:pStyle w:val="BodyText"/>
        <w:spacing w:before="35"/>
        <w:ind w:left="0"/>
        <w:jc w:val="left"/>
        <w:rPr>
          <w:b/>
        </w:rPr>
      </w:pPr>
    </w:p>
    <w:p>
      <w:pPr>
        <w:pStyle w:val="BodyText"/>
        <w:spacing w:line="360" w:lineRule="auto"/>
        <w:ind w:right="16"/>
      </w:pPr>
      <w:r>
        <w:rPr/>
        <w:t>In</w:t>
      </w:r>
      <w:r>
        <w:rPr>
          <w:spacing w:val="-5"/>
        </w:rPr>
        <w:t> </w:t>
      </w:r>
      <w:r>
        <w:rPr/>
        <w:t>today’s</w:t>
      </w:r>
      <w:r>
        <w:rPr>
          <w:spacing w:val="-5"/>
        </w:rPr>
        <w:t> </w:t>
      </w:r>
      <w:r>
        <w:rPr/>
        <w:t>age</w:t>
      </w:r>
      <w:r>
        <w:rPr>
          <w:spacing w:val="-4"/>
        </w:rPr>
        <w:t> </w:t>
      </w:r>
      <w:r>
        <w:rPr/>
        <w:t>every</w:t>
      </w:r>
      <w:r>
        <w:rPr>
          <w:spacing w:val="-7"/>
        </w:rPr>
        <w:t> </w:t>
      </w:r>
      <w:r>
        <w:rPr/>
        <w:t>individual</w:t>
      </w:r>
      <w:r>
        <w:rPr>
          <w:spacing w:val="-6"/>
        </w:rPr>
        <w:t> </w:t>
      </w:r>
      <w:r>
        <w:rPr/>
        <w:t>is</w:t>
      </w:r>
      <w:r>
        <w:rPr>
          <w:spacing w:val="-7"/>
        </w:rPr>
        <w:t> </w:t>
      </w:r>
      <w:r>
        <w:rPr/>
        <w:t>trying</w:t>
      </w:r>
      <w:r>
        <w:rPr>
          <w:spacing w:val="-7"/>
        </w:rPr>
        <w:t> </w:t>
      </w:r>
      <w:r>
        <w:rPr/>
        <w:t>to</w:t>
      </w:r>
      <w:r>
        <w:rPr>
          <w:spacing w:val="-4"/>
        </w:rPr>
        <w:t> </w:t>
      </w:r>
      <w:r>
        <w:rPr/>
        <w:t>balance</w:t>
      </w:r>
      <w:r>
        <w:rPr>
          <w:spacing w:val="-6"/>
        </w:rPr>
        <w:t> </w:t>
      </w:r>
      <w:r>
        <w:rPr/>
        <w:t>life</w:t>
      </w:r>
      <w:r>
        <w:rPr>
          <w:spacing w:val="-7"/>
        </w:rPr>
        <w:t> </w:t>
      </w:r>
      <w:r>
        <w:rPr/>
        <w:t>in</w:t>
      </w:r>
      <w:r>
        <w:rPr>
          <w:spacing w:val="-5"/>
        </w:rPr>
        <w:t> </w:t>
      </w:r>
      <w:r>
        <w:rPr/>
        <w:t>such</w:t>
      </w:r>
      <w:r>
        <w:rPr>
          <w:spacing w:val="-3"/>
        </w:rPr>
        <w:t> </w:t>
      </w:r>
      <w:r>
        <w:rPr/>
        <w:t>a</w:t>
      </w:r>
      <w:r>
        <w:rPr>
          <w:spacing w:val="-4"/>
        </w:rPr>
        <w:t> </w:t>
      </w:r>
      <w:r>
        <w:rPr/>
        <w:t>manner</w:t>
      </w:r>
      <w:r>
        <w:rPr>
          <w:spacing w:val="-5"/>
        </w:rPr>
        <w:t> </w:t>
      </w:r>
      <w:r>
        <w:rPr/>
        <w:t>that he</w:t>
      </w:r>
      <w:r>
        <w:rPr>
          <w:spacing w:val="-9"/>
        </w:rPr>
        <w:t> </w:t>
      </w:r>
      <w:r>
        <w:rPr/>
        <w:t>/</w:t>
      </w:r>
      <w:r>
        <w:rPr>
          <w:spacing w:val="-10"/>
        </w:rPr>
        <w:t> </w:t>
      </w:r>
      <w:r>
        <w:rPr/>
        <w:t>she</w:t>
      </w:r>
      <w:r>
        <w:rPr>
          <w:spacing w:val="-11"/>
        </w:rPr>
        <w:t> </w:t>
      </w:r>
      <w:r>
        <w:rPr/>
        <w:t>is</w:t>
      </w:r>
      <w:r>
        <w:rPr>
          <w:spacing w:val="-10"/>
        </w:rPr>
        <w:t> </w:t>
      </w:r>
      <w:r>
        <w:rPr/>
        <w:t>able</w:t>
      </w:r>
      <w:r>
        <w:rPr>
          <w:spacing w:val="-8"/>
        </w:rPr>
        <w:t> </w:t>
      </w:r>
      <w:r>
        <w:rPr/>
        <w:t>to</w:t>
      </w:r>
      <w:r>
        <w:rPr>
          <w:spacing w:val="-9"/>
        </w:rPr>
        <w:t> </w:t>
      </w:r>
      <w:r>
        <w:rPr/>
        <w:t>adjust</w:t>
      </w:r>
      <w:r>
        <w:rPr>
          <w:spacing w:val="-11"/>
        </w:rPr>
        <w:t> </w:t>
      </w:r>
      <w:r>
        <w:rPr/>
        <w:t>well,</w:t>
      </w:r>
      <w:r>
        <w:rPr>
          <w:spacing w:val="-9"/>
        </w:rPr>
        <w:t> </w:t>
      </w:r>
      <w:r>
        <w:rPr/>
        <w:t>develop</w:t>
      </w:r>
      <w:r>
        <w:rPr>
          <w:spacing w:val="-9"/>
        </w:rPr>
        <w:t> </w:t>
      </w:r>
      <w:r>
        <w:rPr/>
        <w:t>meaningful</w:t>
      </w:r>
      <w:r>
        <w:rPr>
          <w:spacing w:val="-11"/>
        </w:rPr>
        <w:t> </w:t>
      </w:r>
      <w:r>
        <w:rPr/>
        <w:t>life</w:t>
      </w:r>
      <w:r>
        <w:rPr>
          <w:spacing w:val="-9"/>
        </w:rPr>
        <w:t> </w:t>
      </w:r>
      <w:r>
        <w:rPr/>
        <w:t>and</w:t>
      </w:r>
      <w:r>
        <w:rPr>
          <w:spacing w:val="-9"/>
        </w:rPr>
        <w:t> </w:t>
      </w:r>
      <w:r>
        <w:rPr/>
        <w:t>achieve</w:t>
      </w:r>
      <w:r>
        <w:rPr>
          <w:spacing w:val="-9"/>
        </w:rPr>
        <w:t> </w:t>
      </w:r>
      <w:r>
        <w:rPr/>
        <w:t>maximum for his own benefit and for the benefit of the society as a whole. This is possible</w:t>
      </w:r>
      <w:r>
        <w:rPr>
          <w:spacing w:val="-9"/>
        </w:rPr>
        <w:t> </w:t>
      </w:r>
      <w:r>
        <w:rPr/>
        <w:t>if</w:t>
      </w:r>
      <w:r>
        <w:rPr>
          <w:spacing w:val="-9"/>
        </w:rPr>
        <w:t> </w:t>
      </w:r>
      <w:r>
        <w:rPr/>
        <w:t>the</w:t>
      </w:r>
      <w:r>
        <w:rPr>
          <w:spacing w:val="-9"/>
        </w:rPr>
        <w:t> </w:t>
      </w:r>
      <w:r>
        <w:rPr/>
        <w:t>individual</w:t>
      </w:r>
      <w:r>
        <w:rPr>
          <w:spacing w:val="-9"/>
        </w:rPr>
        <w:t> </w:t>
      </w:r>
      <w:r>
        <w:rPr/>
        <w:t>is</w:t>
      </w:r>
      <w:r>
        <w:rPr>
          <w:spacing w:val="-10"/>
        </w:rPr>
        <w:t> </w:t>
      </w:r>
      <w:r>
        <w:rPr/>
        <w:t>emotionally</w:t>
      </w:r>
      <w:r>
        <w:rPr>
          <w:spacing w:val="-10"/>
        </w:rPr>
        <w:t> </w:t>
      </w:r>
      <w:r>
        <w:rPr/>
        <w:t>mature</w:t>
      </w:r>
      <w:r>
        <w:rPr>
          <w:spacing w:val="-9"/>
        </w:rPr>
        <w:t> </w:t>
      </w:r>
      <w:r>
        <w:rPr/>
        <w:t>and</w:t>
      </w:r>
      <w:r>
        <w:rPr>
          <w:spacing w:val="-6"/>
        </w:rPr>
        <w:t> </w:t>
      </w:r>
      <w:r>
        <w:rPr/>
        <w:t>able</w:t>
      </w:r>
      <w:r>
        <w:rPr>
          <w:spacing w:val="-8"/>
        </w:rPr>
        <w:t> </w:t>
      </w:r>
      <w:r>
        <w:rPr/>
        <w:t>to</w:t>
      </w:r>
      <w:r>
        <w:rPr>
          <w:spacing w:val="-9"/>
        </w:rPr>
        <w:t> </w:t>
      </w:r>
      <w:r>
        <w:rPr/>
        <w:t>handle</w:t>
      </w:r>
      <w:r>
        <w:rPr>
          <w:spacing w:val="-7"/>
        </w:rPr>
        <w:t> </w:t>
      </w:r>
      <w:r>
        <w:rPr/>
        <w:t>all</w:t>
      </w:r>
      <w:r>
        <w:rPr>
          <w:spacing w:val="-8"/>
        </w:rPr>
        <w:t> </w:t>
      </w:r>
      <w:r>
        <w:rPr/>
        <w:t>the</w:t>
      </w:r>
      <w:r>
        <w:rPr>
          <w:spacing w:val="-9"/>
        </w:rPr>
        <w:t> </w:t>
      </w:r>
      <w:r>
        <w:rPr/>
        <w:t>life situations with ease and maturity. There are various interpretations of an emotionally</w:t>
      </w:r>
      <w:r>
        <w:rPr>
          <w:spacing w:val="-3"/>
        </w:rPr>
        <w:t> </w:t>
      </w:r>
      <w:r>
        <w:rPr/>
        <w:t>mature</w:t>
      </w:r>
      <w:r>
        <w:rPr>
          <w:spacing w:val="-6"/>
        </w:rPr>
        <w:t> </w:t>
      </w:r>
      <w:r>
        <w:rPr/>
        <w:t>individual</w:t>
      </w:r>
      <w:r>
        <w:rPr>
          <w:spacing w:val="-4"/>
        </w:rPr>
        <w:t> </w:t>
      </w:r>
      <w:r>
        <w:rPr/>
        <w:t>and</w:t>
      </w:r>
      <w:r>
        <w:rPr>
          <w:spacing w:val="-4"/>
        </w:rPr>
        <w:t> </w:t>
      </w:r>
      <w:r>
        <w:rPr/>
        <w:t>emotional</w:t>
      </w:r>
      <w:r>
        <w:rPr>
          <w:spacing w:val="-4"/>
        </w:rPr>
        <w:t> </w:t>
      </w:r>
      <w:r>
        <w:rPr/>
        <w:t>maturity.</w:t>
      </w:r>
      <w:r>
        <w:rPr>
          <w:spacing w:val="-4"/>
        </w:rPr>
        <w:t> </w:t>
      </w:r>
      <w:r>
        <w:rPr/>
        <w:t>Emotionally</w:t>
      </w:r>
      <w:r>
        <w:rPr>
          <w:spacing w:val="-3"/>
        </w:rPr>
        <w:t> </w:t>
      </w:r>
      <w:r>
        <w:rPr/>
        <w:t>mature individual is the one who responds to any situation thoughtfully take responsibility of</w:t>
      </w:r>
      <w:r>
        <w:rPr>
          <w:spacing w:val="-2"/>
        </w:rPr>
        <w:t> </w:t>
      </w:r>
      <w:r>
        <w:rPr/>
        <w:t>his</w:t>
      </w:r>
      <w:r>
        <w:rPr>
          <w:spacing w:val="-1"/>
        </w:rPr>
        <w:t> </w:t>
      </w:r>
      <w:r>
        <w:rPr/>
        <w:t>actions,</w:t>
      </w:r>
      <w:r>
        <w:rPr>
          <w:spacing w:val="-1"/>
        </w:rPr>
        <w:t> </w:t>
      </w:r>
      <w:r>
        <w:rPr/>
        <w:t>does not react impulsively and</w:t>
      </w:r>
      <w:r>
        <w:rPr>
          <w:spacing w:val="-3"/>
        </w:rPr>
        <w:t> </w:t>
      </w:r>
      <w:r>
        <w:rPr/>
        <w:t>shows</w:t>
      </w:r>
      <w:r>
        <w:rPr>
          <w:spacing w:val="-1"/>
        </w:rPr>
        <w:t> </w:t>
      </w:r>
      <w:r>
        <w:rPr/>
        <w:t>empathy to</w:t>
      </w:r>
      <w:r>
        <w:rPr>
          <w:spacing w:val="-6"/>
        </w:rPr>
        <w:t> </w:t>
      </w:r>
      <w:r>
        <w:rPr/>
        <w:t>others</w:t>
      </w:r>
      <w:r>
        <w:rPr>
          <w:spacing w:val="-6"/>
        </w:rPr>
        <w:t> </w:t>
      </w:r>
      <w:r>
        <w:rPr/>
        <w:t>even</w:t>
      </w:r>
      <w:r>
        <w:rPr>
          <w:spacing w:val="-9"/>
        </w:rPr>
        <w:t> </w:t>
      </w:r>
      <w:r>
        <w:rPr/>
        <w:t>when</w:t>
      </w:r>
      <w:r>
        <w:rPr>
          <w:spacing w:val="-9"/>
        </w:rPr>
        <w:t> </w:t>
      </w:r>
      <w:r>
        <w:rPr/>
        <w:t>his</w:t>
      </w:r>
      <w:r>
        <w:rPr>
          <w:spacing w:val="-9"/>
        </w:rPr>
        <w:t> </w:t>
      </w:r>
      <w:r>
        <w:rPr/>
        <w:t>own</w:t>
      </w:r>
      <w:r>
        <w:rPr>
          <w:spacing w:val="-8"/>
        </w:rPr>
        <w:t> </w:t>
      </w:r>
      <w:r>
        <w:rPr/>
        <w:t>life</w:t>
      </w:r>
      <w:r>
        <w:rPr>
          <w:spacing w:val="-6"/>
        </w:rPr>
        <w:t> </w:t>
      </w:r>
      <w:r>
        <w:rPr/>
        <w:t>feels</w:t>
      </w:r>
      <w:r>
        <w:rPr>
          <w:spacing w:val="-5"/>
        </w:rPr>
        <w:t> </w:t>
      </w:r>
      <w:r>
        <w:rPr/>
        <w:t>challenging.</w:t>
      </w:r>
      <w:r>
        <w:rPr>
          <w:spacing w:val="-6"/>
        </w:rPr>
        <w:t> </w:t>
      </w:r>
      <w:r>
        <w:rPr/>
        <w:t>Emotional</w:t>
      </w:r>
      <w:r>
        <w:rPr>
          <w:spacing w:val="-8"/>
        </w:rPr>
        <w:t> </w:t>
      </w:r>
      <w:r>
        <w:rPr/>
        <w:t>maturity</w:t>
      </w:r>
      <w:r>
        <w:rPr>
          <w:spacing w:val="-8"/>
        </w:rPr>
        <w:t> </w:t>
      </w:r>
      <w:r>
        <w:rPr/>
        <w:t>is</w:t>
      </w:r>
      <w:r>
        <w:rPr>
          <w:spacing w:val="-9"/>
        </w:rPr>
        <w:t> </w:t>
      </w:r>
      <w:r>
        <w:rPr/>
        <w:t>the ability to understand, manage and express one’s emotions in a healthy and balanced way especially in the state of stress and conflicts. According to Gordon Allport “Emotional maturity is the ability of an individual to accept reality, control emotions and respond to situations with tolerance and balance”. While Goleman states that “Emotional maturity involves recognizing one’s own emotions, managing them effectively and understanding the emotions of others to guide behaviour wisely”. Various other famous psychologists have also provided definitions of emotional maturity according to their own perspectives. Erickson advocates that “Emotional maturity is reflected in an individual’s conflicts, leading to emotional stability and healthy relationships.”</w:t>
      </w:r>
    </w:p>
    <w:p>
      <w:pPr>
        <w:pStyle w:val="BodyText"/>
        <w:spacing w:before="203"/>
      </w:pPr>
      <w:r>
        <w:rPr/>
        <w:t>According</w:t>
      </w:r>
      <w:r>
        <w:rPr>
          <w:spacing w:val="-3"/>
        </w:rPr>
        <w:t> </w:t>
      </w:r>
      <w:r>
        <w:rPr/>
        <w:t>to</w:t>
      </w:r>
      <w:r>
        <w:rPr>
          <w:spacing w:val="-1"/>
        </w:rPr>
        <w:t> </w:t>
      </w:r>
      <w:r>
        <w:rPr/>
        <w:t>Freud</w:t>
      </w:r>
      <w:r>
        <w:rPr>
          <w:spacing w:val="-3"/>
        </w:rPr>
        <w:t> </w:t>
      </w:r>
      <w:r>
        <w:rPr/>
        <w:t>“Emotional</w:t>
      </w:r>
      <w:r>
        <w:rPr>
          <w:spacing w:val="-2"/>
        </w:rPr>
        <w:t> </w:t>
      </w:r>
      <w:r>
        <w:rPr/>
        <w:t>maturity</w:t>
      </w:r>
      <w:r>
        <w:rPr>
          <w:spacing w:val="-3"/>
        </w:rPr>
        <w:t> </w:t>
      </w:r>
      <w:r>
        <w:rPr/>
        <w:t>is</w:t>
      </w:r>
      <w:r>
        <w:rPr>
          <w:spacing w:val="-1"/>
        </w:rPr>
        <w:t> </w:t>
      </w:r>
      <w:r>
        <w:rPr/>
        <w:t>the</w:t>
      </w:r>
      <w:r>
        <w:rPr>
          <w:spacing w:val="-1"/>
        </w:rPr>
        <w:t> </w:t>
      </w:r>
      <w:r>
        <w:rPr/>
        <w:t>capacity</w:t>
      </w:r>
      <w:r>
        <w:rPr>
          <w:spacing w:val="-2"/>
        </w:rPr>
        <w:t> </w:t>
      </w:r>
      <w:r>
        <w:rPr/>
        <w:t>to</w:t>
      </w:r>
      <w:r>
        <w:rPr>
          <w:spacing w:val="-1"/>
        </w:rPr>
        <w:t> </w:t>
      </w:r>
      <w:r>
        <w:rPr/>
        <w:t>love</w:t>
      </w:r>
      <w:r>
        <w:rPr>
          <w:spacing w:val="-1"/>
        </w:rPr>
        <w:t> </w:t>
      </w:r>
      <w:r>
        <w:rPr/>
        <w:t>and to</w:t>
      </w:r>
      <w:r>
        <w:rPr>
          <w:spacing w:val="-2"/>
        </w:rPr>
        <w:t> work,</w:t>
      </w:r>
    </w:p>
    <w:p>
      <w:pPr>
        <w:pStyle w:val="BodyText"/>
        <w:spacing w:before="164"/>
      </w:pPr>
      <w:r>
        <w:rPr>
          <w:spacing w:val="-2"/>
        </w:rPr>
        <w:t>which</w:t>
      </w:r>
      <w:r>
        <w:rPr>
          <w:spacing w:val="-7"/>
        </w:rPr>
        <w:t> </w:t>
      </w:r>
      <w:r>
        <w:rPr>
          <w:spacing w:val="-2"/>
        </w:rPr>
        <w:t>signifies</w:t>
      </w:r>
      <w:r>
        <w:rPr>
          <w:spacing w:val="-7"/>
        </w:rPr>
        <w:t> </w:t>
      </w:r>
      <w:r>
        <w:rPr>
          <w:spacing w:val="-2"/>
        </w:rPr>
        <w:t>balanced</w:t>
      </w:r>
      <w:r>
        <w:rPr>
          <w:spacing w:val="-3"/>
        </w:rPr>
        <w:t> </w:t>
      </w:r>
      <w:r>
        <w:rPr>
          <w:spacing w:val="-2"/>
        </w:rPr>
        <w:t>emotional</w:t>
      </w:r>
      <w:r>
        <w:rPr>
          <w:spacing w:val="-5"/>
        </w:rPr>
        <w:t> </w:t>
      </w:r>
      <w:r>
        <w:rPr>
          <w:spacing w:val="-2"/>
        </w:rPr>
        <w:t>development and</w:t>
      </w:r>
      <w:r>
        <w:rPr>
          <w:spacing w:val="-4"/>
        </w:rPr>
        <w:t> </w:t>
      </w:r>
      <w:r>
        <w:rPr>
          <w:spacing w:val="-2"/>
        </w:rPr>
        <w:t>effective</w:t>
      </w:r>
      <w:r>
        <w:rPr>
          <w:spacing w:val="-3"/>
        </w:rPr>
        <w:t> </w:t>
      </w:r>
      <w:r>
        <w:rPr>
          <w:spacing w:val="-2"/>
        </w:rPr>
        <w:t>adjustment</w:t>
      </w:r>
      <w:r>
        <w:rPr>
          <w:spacing w:val="-5"/>
        </w:rPr>
        <w:t> to</w:t>
      </w:r>
    </w:p>
    <w:p>
      <w:pPr>
        <w:pStyle w:val="BodyText"/>
        <w:spacing w:after="0"/>
        <w:sectPr>
          <w:pgSz w:w="11910" w:h="16840"/>
          <w:pgMar w:header="0" w:footer="773" w:top="1340" w:bottom="960" w:left="1417" w:right="1417"/>
        </w:sectPr>
      </w:pPr>
    </w:p>
    <w:p>
      <w:pPr>
        <w:pStyle w:val="BodyText"/>
        <w:spacing w:line="360" w:lineRule="auto" w:before="87"/>
        <w:ind w:right="16"/>
      </w:pPr>
      <w:r>
        <w:rPr/>
        <w:t>life.” All these definitions point towards a conclusion that emotional maturity is not being serious rather it is about an emotional balance of an individual where one can recognize his own emotions without denial or suppression. It helps individuals to regulate their responses in a well- accepted manner without letting impulses take over. Emotionally mature individuals communicate feelings clearly within respectable boundaries of civilized society. They are able to take responsibility of their actions and mistakes</w:t>
      </w:r>
      <w:r>
        <w:rPr>
          <w:spacing w:val="-3"/>
        </w:rPr>
        <w:t> </w:t>
      </w:r>
      <w:r>
        <w:rPr/>
        <w:t>without</w:t>
      </w:r>
      <w:r>
        <w:rPr>
          <w:spacing w:val="-1"/>
        </w:rPr>
        <w:t> </w:t>
      </w:r>
      <w:r>
        <w:rPr/>
        <w:t>stress</w:t>
      </w:r>
      <w:r>
        <w:rPr>
          <w:spacing w:val="-2"/>
        </w:rPr>
        <w:t> </w:t>
      </w:r>
      <w:r>
        <w:rPr/>
        <w:t>and</w:t>
      </w:r>
      <w:r>
        <w:rPr>
          <w:spacing w:val="-1"/>
        </w:rPr>
        <w:t> </w:t>
      </w:r>
      <w:r>
        <w:rPr/>
        <w:t>conflicts.</w:t>
      </w:r>
      <w:r>
        <w:rPr>
          <w:spacing w:val="-4"/>
        </w:rPr>
        <w:t> </w:t>
      </w:r>
      <w:r>
        <w:rPr/>
        <w:t>Emotionally</w:t>
      </w:r>
      <w:r>
        <w:rPr>
          <w:spacing w:val="-3"/>
        </w:rPr>
        <w:t> </w:t>
      </w:r>
      <w:r>
        <w:rPr/>
        <w:t>mature</w:t>
      </w:r>
      <w:r>
        <w:rPr>
          <w:spacing w:val="-3"/>
        </w:rPr>
        <w:t> </w:t>
      </w:r>
      <w:r>
        <w:rPr/>
        <w:t>individual</w:t>
      </w:r>
      <w:r>
        <w:rPr>
          <w:spacing w:val="-3"/>
        </w:rPr>
        <w:t> </w:t>
      </w:r>
      <w:r>
        <w:rPr/>
        <w:t>is</w:t>
      </w:r>
      <w:r>
        <w:rPr>
          <w:spacing w:val="-2"/>
        </w:rPr>
        <w:t> </w:t>
      </w:r>
      <w:r>
        <w:rPr/>
        <w:t>able to empathize with other’s perspectives and emotions.</w:t>
      </w:r>
    </w:p>
    <w:p>
      <w:pPr>
        <w:pStyle w:val="BodyText"/>
        <w:spacing w:line="360" w:lineRule="auto" w:before="201"/>
        <w:ind w:right="16"/>
      </w:pPr>
      <w:r>
        <w:rPr/>
        <w:t>Jabson</w:t>
      </w:r>
      <w:r>
        <w:rPr>
          <w:spacing w:val="-16"/>
        </w:rPr>
        <w:t> </w:t>
      </w:r>
      <w:r>
        <w:rPr/>
        <w:t>(2020)</w:t>
      </w:r>
      <w:r>
        <w:rPr>
          <w:spacing w:val="-15"/>
        </w:rPr>
        <w:t> </w:t>
      </w:r>
      <w:r>
        <w:rPr/>
        <w:t>studied</w:t>
      </w:r>
      <w:r>
        <w:rPr>
          <w:spacing w:val="-15"/>
        </w:rPr>
        <w:t> </w:t>
      </w:r>
      <w:r>
        <w:rPr/>
        <w:t>the</w:t>
      </w:r>
      <w:r>
        <w:rPr>
          <w:spacing w:val="-15"/>
        </w:rPr>
        <w:t> </w:t>
      </w:r>
      <w:r>
        <w:rPr/>
        <w:t>emotional</w:t>
      </w:r>
      <w:r>
        <w:rPr>
          <w:spacing w:val="-15"/>
        </w:rPr>
        <w:t> </w:t>
      </w:r>
      <w:r>
        <w:rPr/>
        <w:t>maturity</w:t>
      </w:r>
      <w:r>
        <w:rPr>
          <w:spacing w:val="-15"/>
        </w:rPr>
        <w:t> </w:t>
      </w:r>
      <w:r>
        <w:rPr/>
        <w:t>among</w:t>
      </w:r>
      <w:r>
        <w:rPr>
          <w:spacing w:val="-16"/>
        </w:rPr>
        <w:t> </w:t>
      </w:r>
      <w:r>
        <w:rPr/>
        <w:t>adolescents</w:t>
      </w:r>
      <w:r>
        <w:rPr>
          <w:spacing w:val="-15"/>
        </w:rPr>
        <w:t> </w:t>
      </w:r>
      <w:r>
        <w:rPr/>
        <w:t>and</w:t>
      </w:r>
      <w:r>
        <w:rPr>
          <w:spacing w:val="-15"/>
        </w:rPr>
        <w:t> </w:t>
      </w:r>
      <w:r>
        <w:rPr/>
        <w:t>stated its importance. According to him emotional maturity enables adolescent create a fulfilled happy life which helps them to lead a healthy social and individual life.</w:t>
      </w:r>
    </w:p>
    <w:p>
      <w:pPr>
        <w:pStyle w:val="BodyText"/>
        <w:spacing w:line="360" w:lineRule="auto" w:before="200"/>
        <w:ind w:right="17"/>
      </w:pPr>
      <w:r>
        <w:rPr/>
        <w:t>He stated that most of the participants were found to be extremely emotionally immature. Factors such as age, gender of the participants, type of family and siblings had no associations with emotional maturity of the participants. Rather a pattern of dynamic interaction exists between developing adolescents and their social environments. In the present study </w:t>
      </w:r>
      <w:r>
        <w:rPr>
          <w:spacing w:val="-2"/>
        </w:rPr>
        <w:t>the</w:t>
      </w:r>
      <w:r>
        <w:rPr>
          <w:spacing w:val="-12"/>
        </w:rPr>
        <w:t> </w:t>
      </w:r>
      <w:r>
        <w:rPr>
          <w:spacing w:val="-2"/>
        </w:rPr>
        <w:t>other</w:t>
      </w:r>
      <w:r>
        <w:rPr>
          <w:spacing w:val="-6"/>
        </w:rPr>
        <w:t> </w:t>
      </w:r>
      <w:r>
        <w:rPr>
          <w:spacing w:val="-2"/>
        </w:rPr>
        <w:t>variable</w:t>
      </w:r>
      <w:r>
        <w:rPr>
          <w:spacing w:val="-8"/>
        </w:rPr>
        <w:t> </w:t>
      </w:r>
      <w:r>
        <w:rPr>
          <w:spacing w:val="-2"/>
        </w:rPr>
        <w:t>is</w:t>
      </w:r>
      <w:r>
        <w:rPr>
          <w:spacing w:val="-9"/>
        </w:rPr>
        <w:t> </w:t>
      </w:r>
      <w:r>
        <w:rPr>
          <w:spacing w:val="-2"/>
        </w:rPr>
        <w:t>the</w:t>
      </w:r>
      <w:r>
        <w:rPr>
          <w:spacing w:val="-9"/>
        </w:rPr>
        <w:t> </w:t>
      </w:r>
      <w:r>
        <w:rPr>
          <w:spacing w:val="-2"/>
        </w:rPr>
        <w:t>academic</w:t>
      </w:r>
      <w:r>
        <w:rPr>
          <w:spacing w:val="-6"/>
        </w:rPr>
        <w:t> </w:t>
      </w:r>
      <w:r>
        <w:rPr>
          <w:spacing w:val="-2"/>
        </w:rPr>
        <w:t>achievement</w:t>
      </w:r>
      <w:r>
        <w:rPr>
          <w:spacing w:val="-4"/>
        </w:rPr>
        <w:t> </w:t>
      </w:r>
      <w:r>
        <w:rPr>
          <w:spacing w:val="-2"/>
        </w:rPr>
        <w:t>of</w:t>
      </w:r>
      <w:r>
        <w:rPr>
          <w:spacing w:val="-7"/>
        </w:rPr>
        <w:t> </w:t>
      </w:r>
      <w:r>
        <w:rPr>
          <w:spacing w:val="-2"/>
        </w:rPr>
        <w:t>senior</w:t>
      </w:r>
      <w:r>
        <w:rPr>
          <w:spacing w:val="-9"/>
        </w:rPr>
        <w:t> </w:t>
      </w:r>
      <w:r>
        <w:rPr>
          <w:spacing w:val="-2"/>
        </w:rPr>
        <w:t>secondary</w:t>
      </w:r>
      <w:r>
        <w:rPr>
          <w:spacing w:val="-5"/>
        </w:rPr>
        <w:t> </w:t>
      </w:r>
      <w:r>
        <w:rPr>
          <w:spacing w:val="-2"/>
        </w:rPr>
        <w:t>students.</w:t>
      </w:r>
    </w:p>
    <w:p>
      <w:pPr>
        <w:pStyle w:val="BodyText"/>
        <w:spacing w:line="360" w:lineRule="auto" w:before="200"/>
        <w:ind w:right="23"/>
      </w:pPr>
      <w:r>
        <w:rPr/>
        <w:t>Academic achievement of students refers to the level of success a student attains in educational activities usually measured through examinations, grades, test scores and academic performance outcomes.</w:t>
      </w:r>
    </w:p>
    <w:p>
      <w:pPr>
        <w:pStyle w:val="BodyText"/>
        <w:spacing w:line="360" w:lineRule="auto" w:before="201"/>
        <w:ind w:right="20"/>
      </w:pPr>
      <w:r>
        <w:rPr/>
        <w:t>Renowned educationists gave definitions of academic achievements according to their own perspectives which still holds true.</w:t>
      </w:r>
    </w:p>
    <w:p>
      <w:pPr>
        <w:pStyle w:val="BodyText"/>
        <w:spacing w:before="200"/>
      </w:pPr>
      <w:r>
        <w:rPr/>
        <w:t>Ebel</w:t>
      </w:r>
      <w:r>
        <w:rPr>
          <w:spacing w:val="34"/>
        </w:rPr>
        <w:t> </w:t>
      </w:r>
      <w:r>
        <w:rPr/>
        <w:t>(1965)</w:t>
      </w:r>
      <w:r>
        <w:rPr>
          <w:spacing w:val="36"/>
        </w:rPr>
        <w:t> </w:t>
      </w:r>
      <w:r>
        <w:rPr/>
        <w:t>defined</w:t>
      </w:r>
      <w:r>
        <w:rPr>
          <w:spacing w:val="35"/>
        </w:rPr>
        <w:t> </w:t>
      </w:r>
      <w:r>
        <w:rPr/>
        <w:t>“academic</w:t>
      </w:r>
      <w:r>
        <w:rPr>
          <w:spacing w:val="36"/>
        </w:rPr>
        <w:t> </w:t>
      </w:r>
      <w:r>
        <w:rPr/>
        <w:t>achievement</w:t>
      </w:r>
      <w:r>
        <w:rPr>
          <w:spacing w:val="36"/>
        </w:rPr>
        <w:t> </w:t>
      </w:r>
      <w:r>
        <w:rPr/>
        <w:t>as</w:t>
      </w:r>
      <w:r>
        <w:rPr>
          <w:spacing w:val="34"/>
        </w:rPr>
        <w:t> </w:t>
      </w:r>
      <w:r>
        <w:rPr/>
        <w:t>the</w:t>
      </w:r>
      <w:r>
        <w:rPr>
          <w:spacing w:val="35"/>
        </w:rPr>
        <w:t> </w:t>
      </w:r>
      <w:r>
        <w:rPr/>
        <w:t>knowledge,</w:t>
      </w:r>
      <w:r>
        <w:rPr>
          <w:spacing w:val="35"/>
        </w:rPr>
        <w:t> </w:t>
      </w:r>
      <w:r>
        <w:rPr/>
        <w:t>skills</w:t>
      </w:r>
      <w:r>
        <w:rPr>
          <w:spacing w:val="36"/>
        </w:rPr>
        <w:t> </w:t>
      </w:r>
      <w:r>
        <w:rPr>
          <w:spacing w:val="-5"/>
        </w:rPr>
        <w:t>and</w:t>
      </w:r>
    </w:p>
    <w:p>
      <w:pPr>
        <w:pStyle w:val="BodyText"/>
        <w:spacing w:before="165"/>
      </w:pPr>
      <w:r>
        <w:rPr/>
        <w:t>competencies</w:t>
      </w:r>
      <w:r>
        <w:rPr>
          <w:spacing w:val="56"/>
          <w:w w:val="150"/>
        </w:rPr>
        <w:t> </w:t>
      </w:r>
      <w:r>
        <w:rPr/>
        <w:t>that</w:t>
      </w:r>
      <w:r>
        <w:rPr>
          <w:spacing w:val="57"/>
          <w:w w:val="150"/>
        </w:rPr>
        <w:t> </w:t>
      </w:r>
      <w:r>
        <w:rPr/>
        <w:t>students</w:t>
      </w:r>
      <w:r>
        <w:rPr>
          <w:spacing w:val="59"/>
          <w:w w:val="150"/>
        </w:rPr>
        <w:t> </w:t>
      </w:r>
      <w:r>
        <w:rPr/>
        <w:t>acquire</w:t>
      </w:r>
      <w:r>
        <w:rPr>
          <w:spacing w:val="57"/>
          <w:w w:val="150"/>
        </w:rPr>
        <w:t> </w:t>
      </w:r>
      <w:r>
        <w:rPr/>
        <w:t>as</w:t>
      </w:r>
      <w:r>
        <w:rPr>
          <w:spacing w:val="59"/>
          <w:w w:val="150"/>
        </w:rPr>
        <w:t> </w:t>
      </w:r>
      <w:r>
        <w:rPr/>
        <w:t>a</w:t>
      </w:r>
      <w:r>
        <w:rPr>
          <w:spacing w:val="59"/>
          <w:w w:val="150"/>
        </w:rPr>
        <w:t> </w:t>
      </w:r>
      <w:r>
        <w:rPr/>
        <w:t>result</w:t>
      </w:r>
      <w:r>
        <w:rPr>
          <w:spacing w:val="59"/>
          <w:w w:val="150"/>
        </w:rPr>
        <w:t> </w:t>
      </w:r>
      <w:r>
        <w:rPr/>
        <w:t>of</w:t>
      </w:r>
      <w:r>
        <w:rPr>
          <w:spacing w:val="56"/>
          <w:w w:val="150"/>
        </w:rPr>
        <w:t> </w:t>
      </w:r>
      <w:r>
        <w:rPr/>
        <w:t>instruction,</w:t>
      </w:r>
      <w:r>
        <w:rPr>
          <w:spacing w:val="57"/>
          <w:w w:val="150"/>
        </w:rPr>
        <w:t> </w:t>
      </w:r>
      <w:r>
        <w:rPr>
          <w:spacing w:val="-2"/>
        </w:rPr>
        <w:t>usually</w:t>
      </w:r>
    </w:p>
    <w:p>
      <w:pPr>
        <w:pStyle w:val="BodyText"/>
        <w:spacing w:after="0"/>
        <w:sectPr>
          <w:pgSz w:w="11910" w:h="16840"/>
          <w:pgMar w:header="0" w:footer="773" w:top="1340" w:bottom="960" w:left="1417" w:right="1417"/>
        </w:sectPr>
      </w:pPr>
    </w:p>
    <w:p>
      <w:pPr>
        <w:pStyle w:val="BodyText"/>
        <w:spacing w:line="360" w:lineRule="auto" w:before="87"/>
        <w:ind w:right="21"/>
      </w:pPr>
      <w:r>
        <w:rPr/>
        <w:t>measured through tests, examinations or grades”.</w:t>
      </w:r>
      <w:r>
        <w:rPr>
          <w:spacing w:val="40"/>
        </w:rPr>
        <w:t> </w:t>
      </w:r>
      <w:r>
        <w:rPr/>
        <w:t>Good (1959) noted that “Academic achievement is the knowledge attained or skills developed in school subjects usually designated by test scores or marks assigned by </w:t>
      </w:r>
      <w:r>
        <w:rPr>
          <w:spacing w:val="-2"/>
        </w:rPr>
        <w:t>teachers.”</w:t>
      </w:r>
    </w:p>
    <w:p>
      <w:pPr>
        <w:pStyle w:val="BodyText"/>
        <w:spacing w:line="360" w:lineRule="auto" w:before="200"/>
        <w:ind w:right="17"/>
      </w:pPr>
      <w:r>
        <w:rPr/>
        <w:t>Bloom (1976) put forward as “Academic achievement represents the outcome of leaving experiences in cognitive, affective and psychomotor domains which is reflected in student performance.” According to Anastasi (1979) “Academic achievement is the level of performance in educational tasks as measured by standardized tests or teacher made assessments.”</w:t>
      </w:r>
    </w:p>
    <w:p>
      <w:pPr>
        <w:pStyle w:val="BodyText"/>
        <w:spacing w:line="360" w:lineRule="auto" w:before="200"/>
        <w:ind w:right="16"/>
      </w:pPr>
      <w:r>
        <w:rPr/>
        <w:t>The core idea of all these definitions is that academic achievement refers to the extent to which a learner successfully acquires knowledge, skills and competencies</w:t>
      </w:r>
      <w:r>
        <w:rPr>
          <w:spacing w:val="-16"/>
        </w:rPr>
        <w:t> </w:t>
      </w:r>
      <w:r>
        <w:rPr/>
        <w:t>through</w:t>
      </w:r>
      <w:r>
        <w:rPr>
          <w:spacing w:val="-15"/>
        </w:rPr>
        <w:t> </w:t>
      </w:r>
      <w:r>
        <w:rPr/>
        <w:t>educational</w:t>
      </w:r>
      <w:r>
        <w:rPr>
          <w:spacing w:val="-16"/>
        </w:rPr>
        <w:t> </w:t>
      </w:r>
      <w:r>
        <w:rPr/>
        <w:t>instructions</w:t>
      </w:r>
      <w:r>
        <w:rPr>
          <w:spacing w:val="-14"/>
        </w:rPr>
        <w:t> </w:t>
      </w:r>
      <w:r>
        <w:rPr/>
        <w:t>and</w:t>
      </w:r>
      <w:r>
        <w:rPr>
          <w:spacing w:val="-16"/>
        </w:rPr>
        <w:t> </w:t>
      </w:r>
      <w:r>
        <w:rPr/>
        <w:t>this</w:t>
      </w:r>
      <w:r>
        <w:rPr>
          <w:spacing w:val="-15"/>
        </w:rPr>
        <w:t> </w:t>
      </w:r>
      <w:r>
        <w:rPr/>
        <w:t>success</w:t>
      </w:r>
      <w:r>
        <w:rPr>
          <w:spacing w:val="-15"/>
        </w:rPr>
        <w:t> </w:t>
      </w:r>
      <w:r>
        <w:rPr/>
        <w:t>is</w:t>
      </w:r>
      <w:r>
        <w:rPr>
          <w:spacing w:val="-15"/>
        </w:rPr>
        <w:t> </w:t>
      </w:r>
      <w:r>
        <w:rPr/>
        <w:t>measured through tests, examinations, grades or other assessment tools. This means that academic achievement is the measureable outcome of learning experiences in formal education. Sherafat &amp; Murthy (2016) studied the relationship between critical thinking skills and academic achievement among senior</w:t>
      </w:r>
      <w:r>
        <w:rPr>
          <w:spacing w:val="-1"/>
        </w:rPr>
        <w:t> </w:t>
      </w:r>
      <w:r>
        <w:rPr/>
        <w:t>secondary</w:t>
      </w:r>
      <w:r>
        <w:rPr>
          <w:spacing w:val="-1"/>
        </w:rPr>
        <w:t> </w:t>
      </w:r>
      <w:r>
        <w:rPr/>
        <w:t>students</w:t>
      </w:r>
      <w:r>
        <w:rPr>
          <w:spacing w:val="-1"/>
        </w:rPr>
        <w:t> </w:t>
      </w:r>
      <w:r>
        <w:rPr/>
        <w:t>in</w:t>
      </w:r>
      <w:r>
        <w:rPr>
          <w:spacing w:val="-1"/>
        </w:rPr>
        <w:t> </w:t>
      </w:r>
      <w:r>
        <w:rPr/>
        <w:t>Mysuru. The</w:t>
      </w:r>
      <w:r>
        <w:rPr>
          <w:spacing w:val="-1"/>
        </w:rPr>
        <w:t> </w:t>
      </w:r>
      <w:r>
        <w:rPr/>
        <w:t>finding</w:t>
      </w:r>
      <w:r>
        <w:rPr>
          <w:spacing w:val="-1"/>
        </w:rPr>
        <w:t> </w:t>
      </w:r>
      <w:r>
        <w:rPr/>
        <w:t>show that student with higher critical thinking abilities tended to have better academic achievement. Study habits also influence the academic achievement of students. This was reported by Ali &amp; Faaz (2017) “A positive correlation exists between effective study habits and achievement, female and private school students showed better habits. Gupta and Mehtani (2017) examined self–regulated learning and demographic variables in relation to academic achievement</w:t>
      </w:r>
      <w:r>
        <w:rPr>
          <w:spacing w:val="-2"/>
        </w:rPr>
        <w:t> </w:t>
      </w:r>
      <w:r>
        <w:rPr/>
        <w:t>and</w:t>
      </w:r>
      <w:r>
        <w:rPr>
          <w:spacing w:val="-5"/>
        </w:rPr>
        <w:t> </w:t>
      </w:r>
      <w:r>
        <w:rPr/>
        <w:t>the</w:t>
      </w:r>
      <w:r>
        <w:rPr>
          <w:spacing w:val="-3"/>
        </w:rPr>
        <w:t> </w:t>
      </w:r>
      <w:r>
        <w:rPr/>
        <w:t>findings</w:t>
      </w:r>
      <w:r>
        <w:rPr>
          <w:spacing w:val="-3"/>
        </w:rPr>
        <w:t> </w:t>
      </w:r>
      <w:r>
        <w:rPr/>
        <w:t>suggested</w:t>
      </w:r>
      <w:r>
        <w:rPr>
          <w:spacing w:val="-6"/>
        </w:rPr>
        <w:t> </w:t>
      </w:r>
      <w:r>
        <w:rPr/>
        <w:t>that</w:t>
      </w:r>
      <w:r>
        <w:rPr>
          <w:spacing w:val="-3"/>
        </w:rPr>
        <w:t> </w:t>
      </w:r>
      <w:r>
        <w:rPr/>
        <w:t>self-regulated</w:t>
      </w:r>
      <w:r>
        <w:rPr>
          <w:spacing w:val="-6"/>
        </w:rPr>
        <w:t> </w:t>
      </w:r>
      <w:r>
        <w:rPr/>
        <w:t>learning,</w:t>
      </w:r>
      <w:r>
        <w:rPr>
          <w:spacing w:val="-3"/>
        </w:rPr>
        <w:t> </w:t>
      </w:r>
      <w:r>
        <w:rPr/>
        <w:t>type</w:t>
      </w:r>
      <w:r>
        <w:rPr>
          <w:spacing w:val="-3"/>
        </w:rPr>
        <w:t> </w:t>
      </w:r>
      <w:r>
        <w:rPr/>
        <w:t>of school and gender each had significant effects on achievement. Some educationists and research scholars studied the emotional maturity and academic achievement as well and recorded varied results.</w:t>
      </w:r>
    </w:p>
    <w:p>
      <w:pPr>
        <w:pStyle w:val="BodyText"/>
        <w:spacing w:after="0" w:line="360" w:lineRule="auto"/>
        <w:sectPr>
          <w:pgSz w:w="11910" w:h="16840"/>
          <w:pgMar w:header="0" w:footer="773" w:top="1340" w:bottom="960" w:left="1417" w:right="1417"/>
        </w:sectPr>
      </w:pPr>
    </w:p>
    <w:p>
      <w:pPr>
        <w:pStyle w:val="BodyText"/>
        <w:spacing w:line="360" w:lineRule="auto" w:before="87"/>
        <w:ind w:right="18"/>
      </w:pPr>
      <w:r>
        <w:rPr/>
        <w:t>Yadav</w:t>
      </w:r>
      <w:r>
        <w:rPr>
          <w:spacing w:val="-13"/>
        </w:rPr>
        <w:t> </w:t>
      </w:r>
      <w:r>
        <w:rPr/>
        <w:t>(2023)</w:t>
      </w:r>
      <w:r>
        <w:rPr>
          <w:spacing w:val="-14"/>
        </w:rPr>
        <w:t> </w:t>
      </w:r>
      <w:r>
        <w:rPr/>
        <w:t>investigated</w:t>
      </w:r>
      <w:r>
        <w:rPr>
          <w:spacing w:val="-13"/>
        </w:rPr>
        <w:t> </w:t>
      </w:r>
      <w:r>
        <w:rPr/>
        <w:t>the</w:t>
      </w:r>
      <w:r>
        <w:rPr>
          <w:spacing w:val="-13"/>
        </w:rPr>
        <w:t> </w:t>
      </w:r>
      <w:r>
        <w:rPr/>
        <w:t>relationship</w:t>
      </w:r>
      <w:r>
        <w:rPr>
          <w:spacing w:val="-13"/>
        </w:rPr>
        <w:t> </w:t>
      </w:r>
      <w:r>
        <w:rPr/>
        <w:t>between</w:t>
      </w:r>
      <w:r>
        <w:rPr>
          <w:spacing w:val="-15"/>
        </w:rPr>
        <w:t> </w:t>
      </w:r>
      <w:r>
        <w:rPr/>
        <w:t>emotional</w:t>
      </w:r>
      <w:r>
        <w:rPr>
          <w:spacing w:val="-11"/>
        </w:rPr>
        <w:t> </w:t>
      </w:r>
      <w:r>
        <w:rPr/>
        <w:t>maturity</w:t>
      </w:r>
      <w:r>
        <w:rPr>
          <w:spacing w:val="-13"/>
        </w:rPr>
        <w:t> </w:t>
      </w:r>
      <w:r>
        <w:rPr/>
        <w:t>and academic achievement among senior secondary students. The major findings showed moderate emotional maturity levels, had positive correlation with academic achievement. Emotional maturity also different significantly by location and family type but not by gender.</w:t>
      </w:r>
    </w:p>
    <w:p>
      <w:pPr>
        <w:pStyle w:val="BodyText"/>
        <w:spacing w:line="360" w:lineRule="auto" w:before="199"/>
        <w:ind w:right="17"/>
      </w:pPr>
      <w:r>
        <w:rPr/>
        <w:t>Mathew and Singh (2024) examined how emotional maturity levels influence academic performance of higher secondary students. The sample consist of 360 students from Nalgonda district in Telangana. The results showed</w:t>
      </w:r>
      <w:r>
        <w:rPr>
          <w:spacing w:val="-7"/>
        </w:rPr>
        <w:t> </w:t>
      </w:r>
      <w:r>
        <w:rPr/>
        <w:t>that</w:t>
      </w:r>
      <w:r>
        <w:rPr>
          <w:spacing w:val="-6"/>
        </w:rPr>
        <w:t> </w:t>
      </w:r>
      <w:r>
        <w:rPr/>
        <w:t>positive</w:t>
      </w:r>
      <w:r>
        <w:rPr>
          <w:spacing w:val="-7"/>
        </w:rPr>
        <w:t> </w:t>
      </w:r>
      <w:r>
        <w:rPr/>
        <w:t>correlation</w:t>
      </w:r>
      <w:r>
        <w:rPr>
          <w:spacing w:val="-8"/>
        </w:rPr>
        <w:t> </w:t>
      </w:r>
      <w:r>
        <w:rPr/>
        <w:t>between</w:t>
      </w:r>
      <w:r>
        <w:rPr>
          <w:spacing w:val="-8"/>
        </w:rPr>
        <w:t> </w:t>
      </w:r>
      <w:r>
        <w:rPr/>
        <w:t>emotional</w:t>
      </w:r>
      <w:r>
        <w:rPr>
          <w:spacing w:val="-7"/>
        </w:rPr>
        <w:t> </w:t>
      </w:r>
      <w:r>
        <w:rPr/>
        <w:t>maturity</w:t>
      </w:r>
      <w:r>
        <w:rPr>
          <w:spacing w:val="-7"/>
        </w:rPr>
        <w:t> </w:t>
      </w:r>
      <w:r>
        <w:rPr/>
        <w:t>and</w:t>
      </w:r>
      <w:r>
        <w:rPr>
          <w:spacing w:val="-5"/>
        </w:rPr>
        <w:t> </w:t>
      </w:r>
      <w:r>
        <w:rPr/>
        <w:t>academic achievement. Female students tended to exhibit higher emotional maturity and better academic performance than male students. In another study Habbi</w:t>
      </w:r>
      <w:r>
        <w:rPr>
          <w:spacing w:val="-4"/>
        </w:rPr>
        <w:t> </w:t>
      </w:r>
      <w:r>
        <w:rPr/>
        <w:t>(2024)</w:t>
      </w:r>
      <w:r>
        <w:rPr>
          <w:spacing w:val="-6"/>
        </w:rPr>
        <w:t> </w:t>
      </w:r>
      <w:r>
        <w:rPr/>
        <w:t>studied</w:t>
      </w:r>
      <w:r>
        <w:rPr>
          <w:spacing w:val="-4"/>
        </w:rPr>
        <w:t> </w:t>
      </w:r>
      <w:r>
        <w:rPr/>
        <w:t>emotional</w:t>
      </w:r>
      <w:r>
        <w:rPr>
          <w:spacing w:val="-4"/>
        </w:rPr>
        <w:t> </w:t>
      </w:r>
      <w:r>
        <w:rPr/>
        <w:t>maturity</w:t>
      </w:r>
      <w:r>
        <w:rPr>
          <w:spacing w:val="-4"/>
        </w:rPr>
        <w:t> </w:t>
      </w:r>
      <w:r>
        <w:rPr/>
        <w:t>among</w:t>
      </w:r>
      <w:r>
        <w:rPr>
          <w:spacing w:val="-4"/>
        </w:rPr>
        <w:t> </w:t>
      </w:r>
      <w:r>
        <w:rPr/>
        <w:t>senior</w:t>
      </w:r>
      <w:r>
        <w:rPr>
          <w:spacing w:val="-5"/>
        </w:rPr>
        <w:t> </w:t>
      </w:r>
      <w:r>
        <w:rPr/>
        <w:t>secondary</w:t>
      </w:r>
      <w:r>
        <w:rPr>
          <w:spacing w:val="-4"/>
        </w:rPr>
        <w:t> </w:t>
      </w:r>
      <w:r>
        <w:rPr/>
        <w:t>students across various groups like gender, type of school, stream, family type and social category. The findings indicated that emotional maturity did not significantly</w:t>
      </w:r>
      <w:r>
        <w:rPr>
          <w:spacing w:val="-1"/>
        </w:rPr>
        <w:t> </w:t>
      </w:r>
      <w:r>
        <w:rPr/>
        <w:t>differ</w:t>
      </w:r>
      <w:r>
        <w:rPr>
          <w:spacing w:val="-1"/>
        </w:rPr>
        <w:t> </w:t>
      </w:r>
      <w:r>
        <w:rPr/>
        <w:t>by gender, school</w:t>
      </w:r>
      <w:r>
        <w:rPr>
          <w:spacing w:val="-2"/>
        </w:rPr>
        <w:t> </w:t>
      </w:r>
      <w:r>
        <w:rPr/>
        <w:t>type, stream</w:t>
      </w:r>
      <w:r>
        <w:rPr>
          <w:spacing w:val="-1"/>
        </w:rPr>
        <w:t> </w:t>
      </w:r>
      <w:r>
        <w:rPr/>
        <w:t>or</w:t>
      </w:r>
      <w:r>
        <w:rPr>
          <w:spacing w:val="-1"/>
        </w:rPr>
        <w:t> </w:t>
      </w:r>
      <w:r>
        <w:rPr/>
        <w:t>locality</w:t>
      </w:r>
      <w:r>
        <w:rPr>
          <w:spacing w:val="-2"/>
        </w:rPr>
        <w:t> </w:t>
      </w:r>
      <w:r>
        <w:rPr/>
        <w:t>but</w:t>
      </w:r>
      <w:r>
        <w:rPr>
          <w:spacing w:val="-1"/>
        </w:rPr>
        <w:t> </w:t>
      </w:r>
      <w:r>
        <w:rPr/>
        <w:t>did vary</w:t>
      </w:r>
      <w:r>
        <w:rPr>
          <w:spacing w:val="-2"/>
        </w:rPr>
        <w:t> </w:t>
      </w:r>
      <w:r>
        <w:rPr/>
        <w:t>by family type and social category. Yasmin</w:t>
      </w:r>
      <w:r>
        <w:rPr>
          <w:spacing w:val="-3"/>
        </w:rPr>
        <w:t> </w:t>
      </w:r>
      <w:r>
        <w:rPr/>
        <w:t>and Thaqib (2015) found a positive correlation between emotional maturity and academic achievement among class</w:t>
      </w:r>
      <w:r>
        <w:rPr>
          <w:spacing w:val="-11"/>
        </w:rPr>
        <w:t> </w:t>
      </w:r>
      <w:r>
        <w:rPr/>
        <w:t>IX</w:t>
      </w:r>
      <w:r>
        <w:rPr>
          <w:spacing w:val="-10"/>
        </w:rPr>
        <w:t> </w:t>
      </w:r>
      <w:r>
        <w:rPr/>
        <w:t>students</w:t>
      </w:r>
      <w:r>
        <w:rPr>
          <w:spacing w:val="-13"/>
        </w:rPr>
        <w:t> </w:t>
      </w:r>
      <w:r>
        <w:rPr/>
        <w:t>in</w:t>
      </w:r>
      <w:r>
        <w:rPr>
          <w:spacing w:val="-11"/>
        </w:rPr>
        <w:t> </w:t>
      </w:r>
      <w:r>
        <w:rPr/>
        <w:t>secondary</w:t>
      </w:r>
      <w:r>
        <w:rPr>
          <w:spacing w:val="-12"/>
        </w:rPr>
        <w:t> </w:t>
      </w:r>
      <w:r>
        <w:rPr/>
        <w:t>level.</w:t>
      </w:r>
      <w:r>
        <w:rPr>
          <w:spacing w:val="-12"/>
        </w:rPr>
        <w:t> </w:t>
      </w:r>
      <w:r>
        <w:rPr/>
        <w:t>Multiple</w:t>
      </w:r>
      <w:r>
        <w:rPr>
          <w:spacing w:val="-12"/>
        </w:rPr>
        <w:t> </w:t>
      </w:r>
      <w:r>
        <w:rPr/>
        <w:t>studies</w:t>
      </w:r>
      <w:r>
        <w:rPr>
          <w:spacing w:val="-13"/>
        </w:rPr>
        <w:t> </w:t>
      </w:r>
      <w:r>
        <w:rPr/>
        <w:t>have</w:t>
      </w:r>
      <w:r>
        <w:rPr>
          <w:spacing w:val="-10"/>
        </w:rPr>
        <w:t> </w:t>
      </w:r>
      <w:r>
        <w:rPr/>
        <w:t>shown</w:t>
      </w:r>
      <w:r>
        <w:rPr>
          <w:spacing w:val="-12"/>
        </w:rPr>
        <w:t> </w:t>
      </w:r>
      <w:r>
        <w:rPr/>
        <w:t>that</w:t>
      </w:r>
      <w:r>
        <w:rPr>
          <w:spacing w:val="-12"/>
        </w:rPr>
        <w:t> </w:t>
      </w:r>
      <w:r>
        <w:rPr/>
        <w:t>higher emotional maturity correlates with higher academic achievement among adolescents and senior secondary students. Some researches suggests female students tend to exhibit greater emotional maturity and stronger academic performance.</w:t>
      </w:r>
    </w:p>
    <w:p>
      <w:pPr>
        <w:pStyle w:val="BodyText"/>
        <w:spacing w:before="202"/>
        <w:jc w:val="left"/>
      </w:pPr>
      <w:r>
        <w:rPr>
          <w:spacing w:val="-2"/>
        </w:rPr>
        <w:t>Methodology:</w:t>
      </w:r>
    </w:p>
    <w:p>
      <w:pPr>
        <w:pStyle w:val="BodyText"/>
        <w:spacing w:before="37"/>
        <w:ind w:left="0"/>
        <w:jc w:val="left"/>
      </w:pPr>
    </w:p>
    <w:p>
      <w:pPr>
        <w:pStyle w:val="BodyText"/>
        <w:jc w:val="left"/>
      </w:pPr>
      <w:r>
        <w:rPr/>
        <w:t>Objectives</w:t>
      </w:r>
      <w:r>
        <w:rPr>
          <w:spacing w:val="-4"/>
        </w:rPr>
        <w:t> </w:t>
      </w:r>
      <w:r>
        <w:rPr/>
        <w:t>of</w:t>
      </w:r>
      <w:r>
        <w:rPr>
          <w:spacing w:val="-5"/>
        </w:rPr>
        <w:t> </w:t>
      </w:r>
      <w:r>
        <w:rPr/>
        <w:t>the</w:t>
      </w:r>
      <w:r>
        <w:rPr>
          <w:spacing w:val="-4"/>
        </w:rPr>
        <w:t> </w:t>
      </w:r>
      <w:r>
        <w:rPr>
          <w:spacing w:val="-2"/>
        </w:rPr>
        <w:t>study</w:t>
      </w:r>
    </w:p>
    <w:p>
      <w:pPr>
        <w:pStyle w:val="BodyText"/>
        <w:spacing w:before="34"/>
        <w:ind w:left="0"/>
        <w:jc w:val="left"/>
      </w:pPr>
    </w:p>
    <w:p>
      <w:pPr>
        <w:pStyle w:val="ListParagraph"/>
        <w:numPr>
          <w:ilvl w:val="0"/>
          <w:numId w:val="2"/>
        </w:numPr>
        <w:tabs>
          <w:tab w:pos="743" w:val="left" w:leader="none"/>
        </w:tabs>
        <w:spacing w:line="360" w:lineRule="auto" w:before="1" w:after="0"/>
        <w:ind w:left="743" w:right="21" w:hanging="360"/>
        <w:jc w:val="left"/>
        <w:rPr>
          <w:sz w:val="28"/>
        </w:rPr>
      </w:pPr>
      <w:r>
        <w:rPr>
          <w:sz w:val="28"/>
        </w:rPr>
        <w:t>To</w:t>
      </w:r>
      <w:r>
        <w:rPr>
          <w:spacing w:val="40"/>
          <w:sz w:val="28"/>
        </w:rPr>
        <w:t> </w:t>
      </w:r>
      <w:r>
        <w:rPr>
          <w:sz w:val="28"/>
        </w:rPr>
        <w:t>assess</w:t>
      </w:r>
      <w:r>
        <w:rPr>
          <w:spacing w:val="38"/>
          <w:sz w:val="28"/>
        </w:rPr>
        <w:t> </w:t>
      </w:r>
      <w:r>
        <w:rPr>
          <w:sz w:val="28"/>
        </w:rPr>
        <w:t>the</w:t>
      </w:r>
      <w:r>
        <w:rPr>
          <w:spacing w:val="40"/>
          <w:sz w:val="28"/>
        </w:rPr>
        <w:t> </w:t>
      </w:r>
      <w:r>
        <w:rPr>
          <w:sz w:val="28"/>
        </w:rPr>
        <w:t>emotional</w:t>
      </w:r>
      <w:r>
        <w:rPr>
          <w:spacing w:val="40"/>
          <w:sz w:val="28"/>
        </w:rPr>
        <w:t> </w:t>
      </w:r>
      <w:r>
        <w:rPr>
          <w:sz w:val="28"/>
        </w:rPr>
        <w:t>maturity</w:t>
      </w:r>
      <w:r>
        <w:rPr>
          <w:spacing w:val="40"/>
          <w:sz w:val="28"/>
        </w:rPr>
        <w:t> </w:t>
      </w:r>
      <w:r>
        <w:rPr>
          <w:sz w:val="28"/>
        </w:rPr>
        <w:t>of</w:t>
      </w:r>
      <w:r>
        <w:rPr>
          <w:spacing w:val="38"/>
          <w:sz w:val="28"/>
        </w:rPr>
        <w:t> </w:t>
      </w:r>
      <w:r>
        <w:rPr>
          <w:sz w:val="28"/>
        </w:rPr>
        <w:t>the</w:t>
      </w:r>
      <w:r>
        <w:rPr>
          <w:spacing w:val="40"/>
          <w:sz w:val="28"/>
        </w:rPr>
        <w:t> </w:t>
      </w:r>
      <w:r>
        <w:rPr>
          <w:sz w:val="28"/>
        </w:rPr>
        <w:t>senior</w:t>
      </w:r>
      <w:r>
        <w:rPr>
          <w:spacing w:val="39"/>
          <w:sz w:val="28"/>
        </w:rPr>
        <w:t> </w:t>
      </w:r>
      <w:r>
        <w:rPr>
          <w:sz w:val="28"/>
        </w:rPr>
        <w:t>secondary</w:t>
      </w:r>
      <w:r>
        <w:rPr>
          <w:spacing w:val="40"/>
          <w:sz w:val="28"/>
        </w:rPr>
        <w:t> </w:t>
      </w:r>
      <w:r>
        <w:rPr>
          <w:sz w:val="28"/>
        </w:rPr>
        <w:t>students with respect to the literacy level of their parents.</w:t>
      </w:r>
    </w:p>
    <w:p>
      <w:pPr>
        <w:pStyle w:val="ListParagraph"/>
        <w:spacing w:after="0" w:line="360" w:lineRule="auto"/>
        <w:jc w:val="left"/>
        <w:rPr>
          <w:sz w:val="28"/>
        </w:rPr>
        <w:sectPr>
          <w:pgSz w:w="11910" w:h="16840"/>
          <w:pgMar w:header="0" w:footer="773" w:top="1340" w:bottom="960" w:left="1417" w:right="1417"/>
        </w:sectPr>
      </w:pPr>
    </w:p>
    <w:p>
      <w:pPr>
        <w:pStyle w:val="ListParagraph"/>
        <w:numPr>
          <w:ilvl w:val="0"/>
          <w:numId w:val="2"/>
        </w:numPr>
        <w:tabs>
          <w:tab w:pos="743" w:val="left" w:leader="none"/>
        </w:tabs>
        <w:spacing w:line="360" w:lineRule="auto" w:before="87" w:after="0"/>
        <w:ind w:left="743" w:right="18" w:hanging="360"/>
        <w:jc w:val="left"/>
        <w:rPr>
          <w:sz w:val="28"/>
        </w:rPr>
      </w:pPr>
      <w:r>
        <w:rPr>
          <w:sz w:val="28"/>
        </w:rPr>
        <w:t>To</w:t>
      </w:r>
      <w:r>
        <w:rPr>
          <w:spacing w:val="-4"/>
          <w:sz w:val="28"/>
        </w:rPr>
        <w:t> </w:t>
      </w:r>
      <w:r>
        <w:rPr>
          <w:sz w:val="28"/>
        </w:rPr>
        <w:t>assess</w:t>
      </w:r>
      <w:r>
        <w:rPr>
          <w:spacing w:val="-4"/>
          <w:sz w:val="28"/>
        </w:rPr>
        <w:t> </w:t>
      </w:r>
      <w:r>
        <w:rPr>
          <w:sz w:val="28"/>
        </w:rPr>
        <w:t>the</w:t>
      </w:r>
      <w:r>
        <w:rPr>
          <w:spacing w:val="-6"/>
          <w:sz w:val="28"/>
        </w:rPr>
        <w:t> </w:t>
      </w:r>
      <w:r>
        <w:rPr>
          <w:sz w:val="28"/>
        </w:rPr>
        <w:t>academic</w:t>
      </w:r>
      <w:r>
        <w:rPr>
          <w:spacing w:val="-5"/>
          <w:sz w:val="28"/>
        </w:rPr>
        <w:t> </w:t>
      </w:r>
      <w:r>
        <w:rPr>
          <w:sz w:val="28"/>
        </w:rPr>
        <w:t>performance</w:t>
      </w:r>
      <w:r>
        <w:rPr>
          <w:spacing w:val="-4"/>
          <w:sz w:val="28"/>
        </w:rPr>
        <w:t> </w:t>
      </w:r>
      <w:r>
        <w:rPr>
          <w:sz w:val="28"/>
        </w:rPr>
        <w:t>of</w:t>
      </w:r>
      <w:r>
        <w:rPr>
          <w:spacing w:val="-8"/>
          <w:sz w:val="28"/>
        </w:rPr>
        <w:t> </w:t>
      </w:r>
      <w:r>
        <w:rPr>
          <w:sz w:val="28"/>
        </w:rPr>
        <w:t>the</w:t>
      </w:r>
      <w:r>
        <w:rPr>
          <w:spacing w:val="-6"/>
          <w:sz w:val="28"/>
        </w:rPr>
        <w:t> </w:t>
      </w:r>
      <w:r>
        <w:rPr>
          <w:sz w:val="28"/>
        </w:rPr>
        <w:t>senior</w:t>
      </w:r>
      <w:r>
        <w:rPr>
          <w:spacing w:val="-7"/>
          <w:sz w:val="28"/>
        </w:rPr>
        <w:t> </w:t>
      </w:r>
      <w:r>
        <w:rPr>
          <w:sz w:val="28"/>
        </w:rPr>
        <w:t>secondary</w:t>
      </w:r>
      <w:r>
        <w:rPr>
          <w:spacing w:val="-4"/>
          <w:sz w:val="28"/>
        </w:rPr>
        <w:t> </w:t>
      </w:r>
      <w:r>
        <w:rPr>
          <w:sz w:val="28"/>
        </w:rPr>
        <w:t>students with respect to the literacy level of their parents.</w:t>
      </w:r>
    </w:p>
    <w:p>
      <w:pPr>
        <w:pStyle w:val="ListParagraph"/>
        <w:numPr>
          <w:ilvl w:val="0"/>
          <w:numId w:val="2"/>
        </w:numPr>
        <w:tabs>
          <w:tab w:pos="743" w:val="left" w:leader="none"/>
        </w:tabs>
        <w:spacing w:line="360" w:lineRule="auto" w:before="0" w:after="0"/>
        <w:ind w:left="743" w:right="24" w:hanging="360"/>
        <w:jc w:val="left"/>
        <w:rPr>
          <w:sz w:val="28"/>
        </w:rPr>
      </w:pPr>
      <w:r>
        <w:rPr>
          <w:sz w:val="28"/>
        </w:rPr>
        <w:t>To</w:t>
      </w:r>
      <w:r>
        <w:rPr>
          <w:spacing w:val="40"/>
          <w:sz w:val="28"/>
        </w:rPr>
        <w:t> </w:t>
      </w:r>
      <w:r>
        <w:rPr>
          <w:sz w:val="28"/>
        </w:rPr>
        <w:t>determine</w:t>
      </w:r>
      <w:r>
        <w:rPr>
          <w:spacing w:val="40"/>
          <w:sz w:val="28"/>
        </w:rPr>
        <w:t> </w:t>
      </w:r>
      <w:r>
        <w:rPr>
          <w:sz w:val="28"/>
        </w:rPr>
        <w:t>the</w:t>
      </w:r>
      <w:r>
        <w:rPr>
          <w:spacing w:val="40"/>
          <w:sz w:val="28"/>
        </w:rPr>
        <w:t> </w:t>
      </w:r>
      <w:r>
        <w:rPr>
          <w:sz w:val="28"/>
        </w:rPr>
        <w:t>significant</w:t>
      </w:r>
      <w:r>
        <w:rPr>
          <w:spacing w:val="40"/>
          <w:sz w:val="28"/>
        </w:rPr>
        <w:t> </w:t>
      </w:r>
      <w:r>
        <w:rPr>
          <w:sz w:val="28"/>
        </w:rPr>
        <w:t>difference</w:t>
      </w:r>
      <w:r>
        <w:rPr>
          <w:spacing w:val="40"/>
          <w:sz w:val="28"/>
        </w:rPr>
        <w:t> </w:t>
      </w:r>
      <w:r>
        <w:rPr>
          <w:sz w:val="28"/>
        </w:rPr>
        <w:t>in</w:t>
      </w:r>
      <w:r>
        <w:rPr>
          <w:spacing w:val="40"/>
          <w:sz w:val="28"/>
        </w:rPr>
        <w:t> </w:t>
      </w:r>
      <w:r>
        <w:rPr>
          <w:sz w:val="28"/>
        </w:rPr>
        <w:t>the</w:t>
      </w:r>
      <w:r>
        <w:rPr>
          <w:spacing w:val="40"/>
          <w:sz w:val="28"/>
        </w:rPr>
        <w:t> </w:t>
      </w:r>
      <w:r>
        <w:rPr>
          <w:sz w:val="28"/>
        </w:rPr>
        <w:t>emotional</w:t>
      </w:r>
      <w:r>
        <w:rPr>
          <w:spacing w:val="40"/>
          <w:sz w:val="28"/>
        </w:rPr>
        <w:t> </w:t>
      </w:r>
      <w:r>
        <w:rPr>
          <w:sz w:val="28"/>
        </w:rPr>
        <w:t>maturity between male and female students.</w:t>
      </w:r>
    </w:p>
    <w:p>
      <w:pPr>
        <w:pStyle w:val="ListParagraph"/>
        <w:numPr>
          <w:ilvl w:val="0"/>
          <w:numId w:val="2"/>
        </w:numPr>
        <w:tabs>
          <w:tab w:pos="743" w:val="left" w:leader="none"/>
        </w:tabs>
        <w:spacing w:line="360" w:lineRule="auto" w:before="1" w:after="0"/>
        <w:ind w:left="743" w:right="25" w:hanging="360"/>
        <w:jc w:val="left"/>
        <w:rPr>
          <w:sz w:val="28"/>
        </w:rPr>
      </w:pPr>
      <w:r>
        <w:rPr>
          <w:sz w:val="28"/>
        </w:rPr>
        <w:t>To determine the significant difference in the academic performance between male and female students.</w:t>
      </w:r>
    </w:p>
    <w:p>
      <w:pPr>
        <w:pStyle w:val="Heading2"/>
        <w:spacing w:before="199"/>
      </w:pPr>
      <w:r>
        <w:rPr>
          <w:spacing w:val="-2"/>
        </w:rPr>
        <w:t>Sample</w:t>
      </w:r>
    </w:p>
    <w:p>
      <w:pPr>
        <w:pStyle w:val="BodyText"/>
        <w:spacing w:before="37"/>
        <w:ind w:left="0"/>
        <w:jc w:val="left"/>
        <w:rPr>
          <w:b/>
        </w:rPr>
      </w:pPr>
    </w:p>
    <w:p>
      <w:pPr>
        <w:pStyle w:val="BodyText"/>
        <w:spacing w:line="360" w:lineRule="auto"/>
        <w:jc w:val="left"/>
      </w:pPr>
      <w:r>
        <w:rPr/>
        <w:t>The sample of the study consisted of 100 senior secondary students. Out of these 55 are male students and 45 are female students.</w:t>
      </w:r>
    </w:p>
    <w:p>
      <w:pPr>
        <w:pStyle w:val="Heading2"/>
        <w:spacing w:before="198"/>
      </w:pPr>
      <w:r>
        <w:rPr>
          <w:spacing w:val="-2"/>
        </w:rPr>
        <w:t>Variable</w:t>
      </w:r>
    </w:p>
    <w:p>
      <w:pPr>
        <w:pStyle w:val="BodyText"/>
        <w:spacing w:before="37"/>
        <w:ind w:left="0"/>
        <w:jc w:val="left"/>
        <w:rPr>
          <w:b/>
        </w:rPr>
      </w:pPr>
    </w:p>
    <w:p>
      <w:pPr>
        <w:pStyle w:val="BodyText"/>
        <w:jc w:val="left"/>
      </w:pPr>
      <w:r>
        <w:rPr/>
        <w:t>Independent</w:t>
      </w:r>
      <w:r>
        <w:rPr>
          <w:spacing w:val="-8"/>
        </w:rPr>
        <w:t> </w:t>
      </w:r>
      <w:r>
        <w:rPr>
          <w:spacing w:val="-2"/>
        </w:rPr>
        <w:t>Variables</w:t>
      </w:r>
    </w:p>
    <w:p>
      <w:pPr>
        <w:pStyle w:val="BodyText"/>
        <w:spacing w:before="35"/>
        <w:ind w:left="0"/>
        <w:jc w:val="left"/>
      </w:pPr>
    </w:p>
    <w:p>
      <w:pPr>
        <w:pStyle w:val="ListParagraph"/>
        <w:numPr>
          <w:ilvl w:val="0"/>
          <w:numId w:val="3"/>
        </w:numPr>
        <w:tabs>
          <w:tab w:pos="742" w:val="left" w:leader="none"/>
        </w:tabs>
        <w:spacing w:line="240" w:lineRule="auto" w:before="0" w:after="0"/>
        <w:ind w:left="742" w:right="0" w:hanging="359"/>
        <w:jc w:val="left"/>
        <w:rPr>
          <w:sz w:val="28"/>
        </w:rPr>
      </w:pPr>
      <w:r>
        <w:rPr>
          <w:spacing w:val="-2"/>
          <w:sz w:val="28"/>
        </w:rPr>
        <w:t>Gender</w:t>
      </w:r>
    </w:p>
    <w:p>
      <w:pPr>
        <w:pStyle w:val="ListParagraph"/>
        <w:numPr>
          <w:ilvl w:val="0"/>
          <w:numId w:val="3"/>
        </w:numPr>
        <w:tabs>
          <w:tab w:pos="742" w:val="left" w:leader="none"/>
        </w:tabs>
        <w:spacing w:line="506" w:lineRule="auto" w:before="166" w:after="0"/>
        <w:ind w:left="23" w:right="5451" w:firstLine="360"/>
        <w:jc w:val="left"/>
        <w:rPr>
          <w:sz w:val="28"/>
        </w:rPr>
      </w:pPr>
      <w:r>
        <w:rPr>
          <w:sz w:val="28"/>
        </w:rPr>
        <w:t>Literacy</w:t>
      </w:r>
      <w:r>
        <w:rPr>
          <w:spacing w:val="-12"/>
          <w:sz w:val="28"/>
        </w:rPr>
        <w:t> </w:t>
      </w:r>
      <w:r>
        <w:rPr>
          <w:sz w:val="28"/>
        </w:rPr>
        <w:t>level</w:t>
      </w:r>
      <w:r>
        <w:rPr>
          <w:spacing w:val="-13"/>
          <w:sz w:val="28"/>
        </w:rPr>
        <w:t> </w:t>
      </w:r>
      <w:r>
        <w:rPr>
          <w:sz w:val="28"/>
        </w:rPr>
        <w:t>of</w:t>
      </w:r>
      <w:r>
        <w:rPr>
          <w:spacing w:val="-11"/>
          <w:sz w:val="28"/>
        </w:rPr>
        <w:t> </w:t>
      </w:r>
      <w:r>
        <w:rPr>
          <w:sz w:val="28"/>
        </w:rPr>
        <w:t>parents Dependent Variables</w:t>
      </w:r>
    </w:p>
    <w:p>
      <w:pPr>
        <w:pStyle w:val="ListParagraph"/>
        <w:numPr>
          <w:ilvl w:val="0"/>
          <w:numId w:val="4"/>
        </w:numPr>
        <w:tabs>
          <w:tab w:pos="742" w:val="left" w:leader="none"/>
        </w:tabs>
        <w:spacing w:line="328" w:lineRule="exact" w:before="0" w:after="0"/>
        <w:ind w:left="742" w:right="0" w:hanging="359"/>
        <w:jc w:val="left"/>
        <w:rPr>
          <w:sz w:val="28"/>
        </w:rPr>
      </w:pPr>
      <w:r>
        <w:rPr>
          <w:sz w:val="28"/>
        </w:rPr>
        <w:t>Academic</w:t>
      </w:r>
      <w:r>
        <w:rPr>
          <w:spacing w:val="-6"/>
          <w:sz w:val="28"/>
        </w:rPr>
        <w:t> </w:t>
      </w:r>
      <w:r>
        <w:rPr>
          <w:spacing w:val="-2"/>
          <w:sz w:val="28"/>
        </w:rPr>
        <w:t>achievement</w:t>
      </w:r>
    </w:p>
    <w:p>
      <w:pPr>
        <w:pStyle w:val="ListParagraph"/>
        <w:numPr>
          <w:ilvl w:val="0"/>
          <w:numId w:val="4"/>
        </w:numPr>
        <w:tabs>
          <w:tab w:pos="742" w:val="left" w:leader="none"/>
        </w:tabs>
        <w:spacing w:line="240" w:lineRule="auto" w:before="164" w:after="0"/>
        <w:ind w:left="742" w:right="0" w:hanging="359"/>
        <w:jc w:val="left"/>
        <w:rPr>
          <w:sz w:val="28"/>
        </w:rPr>
      </w:pPr>
      <w:r>
        <w:rPr>
          <w:sz w:val="28"/>
        </w:rPr>
        <w:t>Emotional</w:t>
      </w:r>
      <w:r>
        <w:rPr>
          <w:spacing w:val="-7"/>
          <w:sz w:val="28"/>
        </w:rPr>
        <w:t> </w:t>
      </w:r>
      <w:r>
        <w:rPr>
          <w:spacing w:val="-2"/>
          <w:sz w:val="28"/>
        </w:rPr>
        <w:t>maturity</w:t>
      </w:r>
    </w:p>
    <w:p>
      <w:pPr>
        <w:pStyle w:val="BodyText"/>
        <w:spacing w:before="35"/>
        <w:ind w:left="0"/>
        <w:jc w:val="left"/>
      </w:pPr>
    </w:p>
    <w:p>
      <w:pPr>
        <w:pStyle w:val="Heading2"/>
      </w:pPr>
      <w:r>
        <w:rPr/>
        <w:t>Tools</w:t>
      </w:r>
      <w:r>
        <w:rPr>
          <w:spacing w:val="-3"/>
        </w:rPr>
        <w:t> </w:t>
      </w:r>
      <w:r>
        <w:rPr/>
        <w:t>and</w:t>
      </w:r>
      <w:r>
        <w:rPr>
          <w:spacing w:val="-2"/>
        </w:rPr>
        <w:t> Procedure</w:t>
      </w:r>
    </w:p>
    <w:p>
      <w:pPr>
        <w:pStyle w:val="BodyText"/>
        <w:spacing w:before="37"/>
        <w:ind w:left="0"/>
        <w:jc w:val="left"/>
        <w:rPr>
          <w:b/>
        </w:rPr>
      </w:pPr>
    </w:p>
    <w:p>
      <w:pPr>
        <w:pStyle w:val="ListParagraph"/>
        <w:numPr>
          <w:ilvl w:val="1"/>
          <w:numId w:val="4"/>
        </w:numPr>
        <w:tabs>
          <w:tab w:pos="743" w:val="left" w:leader="none"/>
        </w:tabs>
        <w:spacing w:line="360" w:lineRule="auto" w:before="1" w:after="0"/>
        <w:ind w:left="743" w:right="19" w:hanging="360"/>
        <w:jc w:val="both"/>
        <w:rPr>
          <w:sz w:val="28"/>
        </w:rPr>
      </w:pPr>
      <w:r>
        <w:rPr>
          <w:sz w:val="28"/>
        </w:rPr>
        <w:t>Emotional maturity scale development by Dr. Tara Sabapathy (2017) is used. This scale has six components of emotional maturity. These components</w:t>
      </w:r>
      <w:r>
        <w:rPr>
          <w:spacing w:val="-16"/>
          <w:sz w:val="28"/>
        </w:rPr>
        <w:t> </w:t>
      </w:r>
      <w:r>
        <w:rPr>
          <w:sz w:val="28"/>
        </w:rPr>
        <w:t>are</w:t>
      </w:r>
      <w:r>
        <w:rPr>
          <w:spacing w:val="-15"/>
          <w:sz w:val="28"/>
        </w:rPr>
        <w:t> </w:t>
      </w:r>
      <w:r>
        <w:rPr>
          <w:sz w:val="28"/>
        </w:rPr>
        <w:t>self-knowledge,</w:t>
      </w:r>
      <w:r>
        <w:rPr>
          <w:spacing w:val="-16"/>
          <w:sz w:val="28"/>
        </w:rPr>
        <w:t> </w:t>
      </w:r>
      <w:r>
        <w:rPr>
          <w:sz w:val="28"/>
        </w:rPr>
        <w:t>self-confidence,</w:t>
      </w:r>
      <w:r>
        <w:rPr>
          <w:spacing w:val="-15"/>
          <w:sz w:val="28"/>
        </w:rPr>
        <w:t> </w:t>
      </w:r>
      <w:r>
        <w:rPr>
          <w:sz w:val="28"/>
        </w:rPr>
        <w:t>acceptance</w:t>
      </w:r>
      <w:r>
        <w:rPr>
          <w:spacing w:val="-16"/>
          <w:sz w:val="28"/>
        </w:rPr>
        <w:t> </w:t>
      </w:r>
      <w:r>
        <w:rPr>
          <w:sz w:val="28"/>
        </w:rPr>
        <w:t>of</w:t>
      </w:r>
      <w:r>
        <w:rPr>
          <w:spacing w:val="-15"/>
          <w:sz w:val="28"/>
        </w:rPr>
        <w:t> </w:t>
      </w:r>
      <w:r>
        <w:rPr>
          <w:sz w:val="28"/>
        </w:rPr>
        <w:t>reality, self-control, social adjustment and consistency.</w:t>
      </w:r>
    </w:p>
    <w:p>
      <w:pPr>
        <w:pStyle w:val="ListParagraph"/>
        <w:numPr>
          <w:ilvl w:val="1"/>
          <w:numId w:val="4"/>
        </w:numPr>
        <w:tabs>
          <w:tab w:pos="741" w:val="left" w:leader="none"/>
          <w:tab w:pos="743" w:val="left" w:leader="none"/>
        </w:tabs>
        <w:spacing w:line="360" w:lineRule="auto" w:before="0" w:after="0"/>
        <w:ind w:left="743" w:right="20" w:hanging="360"/>
        <w:jc w:val="both"/>
        <w:rPr>
          <w:sz w:val="28"/>
        </w:rPr>
      </w:pPr>
      <w:r>
        <w:rPr>
          <w:sz w:val="28"/>
        </w:rPr>
        <w:t>The</w:t>
      </w:r>
      <w:r>
        <w:rPr>
          <w:spacing w:val="-4"/>
          <w:sz w:val="28"/>
        </w:rPr>
        <w:t> </w:t>
      </w:r>
      <w:r>
        <w:rPr>
          <w:sz w:val="28"/>
        </w:rPr>
        <w:t>academic</w:t>
      </w:r>
      <w:r>
        <w:rPr>
          <w:spacing w:val="-6"/>
          <w:sz w:val="28"/>
        </w:rPr>
        <w:t> </w:t>
      </w:r>
      <w:r>
        <w:rPr>
          <w:sz w:val="28"/>
        </w:rPr>
        <w:t>performance</w:t>
      </w:r>
      <w:r>
        <w:rPr>
          <w:spacing w:val="-4"/>
          <w:sz w:val="28"/>
        </w:rPr>
        <w:t> </w:t>
      </w:r>
      <w:r>
        <w:rPr>
          <w:sz w:val="28"/>
        </w:rPr>
        <w:t>/</w:t>
      </w:r>
      <w:r>
        <w:rPr>
          <w:spacing w:val="-4"/>
          <w:sz w:val="28"/>
        </w:rPr>
        <w:t> </w:t>
      </w:r>
      <w:r>
        <w:rPr>
          <w:sz w:val="28"/>
        </w:rPr>
        <w:t>academic</w:t>
      </w:r>
      <w:r>
        <w:rPr>
          <w:spacing w:val="-7"/>
          <w:sz w:val="28"/>
        </w:rPr>
        <w:t> </w:t>
      </w:r>
      <w:r>
        <w:rPr>
          <w:sz w:val="28"/>
        </w:rPr>
        <w:t>achievement</w:t>
      </w:r>
      <w:r>
        <w:rPr>
          <w:spacing w:val="-4"/>
          <w:sz w:val="28"/>
        </w:rPr>
        <w:t> </w:t>
      </w:r>
      <w:r>
        <w:rPr>
          <w:sz w:val="28"/>
        </w:rPr>
        <w:t>of</w:t>
      </w:r>
      <w:r>
        <w:rPr>
          <w:spacing w:val="-7"/>
          <w:sz w:val="28"/>
        </w:rPr>
        <w:t> </w:t>
      </w:r>
      <w:r>
        <w:rPr>
          <w:sz w:val="28"/>
        </w:rPr>
        <w:t>the</w:t>
      </w:r>
      <w:r>
        <w:rPr>
          <w:spacing w:val="-4"/>
          <w:sz w:val="28"/>
        </w:rPr>
        <w:t> </w:t>
      </w:r>
      <w:r>
        <w:rPr>
          <w:sz w:val="28"/>
        </w:rPr>
        <w:t>students</w:t>
      </w:r>
      <w:r>
        <w:rPr>
          <w:spacing w:val="-7"/>
          <w:sz w:val="28"/>
        </w:rPr>
        <w:t> </w:t>
      </w:r>
      <w:r>
        <w:rPr>
          <w:sz w:val="28"/>
        </w:rPr>
        <w:t>is measured by the performance of the students in the term end examinations</w:t>
      </w:r>
      <w:r>
        <w:rPr>
          <w:spacing w:val="-16"/>
          <w:sz w:val="28"/>
        </w:rPr>
        <w:t> </w:t>
      </w:r>
      <w:r>
        <w:rPr>
          <w:sz w:val="28"/>
        </w:rPr>
        <w:t>of</w:t>
      </w:r>
      <w:r>
        <w:rPr>
          <w:spacing w:val="-15"/>
          <w:sz w:val="28"/>
        </w:rPr>
        <w:t> </w:t>
      </w:r>
      <w:r>
        <w:rPr>
          <w:sz w:val="28"/>
        </w:rPr>
        <w:t>the</w:t>
      </w:r>
      <w:r>
        <w:rPr>
          <w:spacing w:val="-16"/>
          <w:sz w:val="28"/>
        </w:rPr>
        <w:t> </w:t>
      </w:r>
      <w:r>
        <w:rPr>
          <w:sz w:val="28"/>
        </w:rPr>
        <w:t>previous</w:t>
      </w:r>
      <w:r>
        <w:rPr>
          <w:spacing w:val="-15"/>
          <w:sz w:val="28"/>
        </w:rPr>
        <w:t> </w:t>
      </w:r>
      <w:r>
        <w:rPr>
          <w:sz w:val="28"/>
        </w:rPr>
        <w:t>class.</w:t>
      </w:r>
      <w:r>
        <w:rPr>
          <w:spacing w:val="-16"/>
          <w:sz w:val="28"/>
        </w:rPr>
        <w:t> </w:t>
      </w:r>
      <w:r>
        <w:rPr>
          <w:sz w:val="28"/>
        </w:rPr>
        <w:t>The</w:t>
      </w:r>
      <w:r>
        <w:rPr>
          <w:spacing w:val="-15"/>
          <w:sz w:val="28"/>
        </w:rPr>
        <w:t> </w:t>
      </w:r>
      <w:r>
        <w:rPr>
          <w:sz w:val="28"/>
        </w:rPr>
        <w:t>academic</w:t>
      </w:r>
      <w:r>
        <w:rPr>
          <w:spacing w:val="-15"/>
          <w:sz w:val="28"/>
        </w:rPr>
        <w:t> </w:t>
      </w:r>
      <w:r>
        <w:rPr>
          <w:sz w:val="28"/>
        </w:rPr>
        <w:t>achievement</w:t>
      </w:r>
      <w:r>
        <w:rPr>
          <w:spacing w:val="-16"/>
          <w:sz w:val="28"/>
        </w:rPr>
        <w:t> </w:t>
      </w:r>
      <w:r>
        <w:rPr>
          <w:sz w:val="28"/>
        </w:rPr>
        <w:t>is</w:t>
      </w:r>
      <w:r>
        <w:rPr>
          <w:spacing w:val="-15"/>
          <w:sz w:val="28"/>
        </w:rPr>
        <w:t> </w:t>
      </w:r>
      <w:r>
        <w:rPr>
          <w:sz w:val="28"/>
        </w:rPr>
        <w:t>given in percentage.</w:t>
      </w:r>
    </w:p>
    <w:p>
      <w:pPr>
        <w:pStyle w:val="ListParagraph"/>
        <w:spacing w:after="0" w:line="360" w:lineRule="auto"/>
        <w:jc w:val="both"/>
        <w:rPr>
          <w:sz w:val="28"/>
        </w:rPr>
        <w:sectPr>
          <w:pgSz w:w="11910" w:h="16840"/>
          <w:pgMar w:header="0" w:footer="773" w:top="1340" w:bottom="960" w:left="1417" w:right="1417"/>
        </w:sectPr>
      </w:pPr>
    </w:p>
    <w:p>
      <w:pPr>
        <w:pStyle w:val="BodyText"/>
        <w:spacing w:line="360" w:lineRule="auto" w:before="87"/>
        <w:ind w:right="24"/>
      </w:pPr>
      <w:r>
        <w:rPr>
          <w:b/>
        </w:rPr>
        <w:t>Scoring: </w:t>
      </w:r>
      <w:r>
        <w:rPr/>
        <w:t>The scale of emotional maturity consists of 44 items half of which are positively worded and remaining half are negatively worded.</w:t>
      </w:r>
    </w:p>
    <w:p>
      <w:pPr>
        <w:pStyle w:val="BodyText"/>
        <w:spacing w:line="360" w:lineRule="auto" w:before="201"/>
        <w:ind w:right="13"/>
      </w:pPr>
      <w:r>
        <w:rPr/>
        <w:t>The scale had four point response categories i.e. always, sometimes, rarely and</w:t>
      </w:r>
      <w:r>
        <w:rPr>
          <w:spacing w:val="-2"/>
        </w:rPr>
        <w:t> </w:t>
      </w:r>
      <w:r>
        <w:rPr/>
        <w:t>never.</w:t>
      </w:r>
      <w:r>
        <w:rPr>
          <w:spacing w:val="-5"/>
        </w:rPr>
        <w:t> </w:t>
      </w:r>
      <w:r>
        <w:rPr/>
        <w:t>For</w:t>
      </w:r>
      <w:r>
        <w:rPr>
          <w:spacing w:val="-6"/>
        </w:rPr>
        <w:t> </w:t>
      </w:r>
      <w:r>
        <w:rPr/>
        <w:t>positive</w:t>
      </w:r>
      <w:r>
        <w:rPr>
          <w:spacing w:val="-5"/>
        </w:rPr>
        <w:t> </w:t>
      </w:r>
      <w:r>
        <w:rPr/>
        <w:t>items</w:t>
      </w:r>
      <w:r>
        <w:rPr>
          <w:spacing w:val="-4"/>
        </w:rPr>
        <w:t> </w:t>
      </w:r>
      <w:r>
        <w:rPr/>
        <w:t>always,</w:t>
      </w:r>
      <w:r>
        <w:rPr>
          <w:spacing w:val="-5"/>
        </w:rPr>
        <w:t> </w:t>
      </w:r>
      <w:r>
        <w:rPr/>
        <w:t>sometimes,</w:t>
      </w:r>
      <w:r>
        <w:rPr>
          <w:spacing w:val="-5"/>
        </w:rPr>
        <w:t> </w:t>
      </w:r>
      <w:r>
        <w:rPr/>
        <w:t>rarely</w:t>
      </w:r>
      <w:r>
        <w:rPr>
          <w:spacing w:val="-4"/>
        </w:rPr>
        <w:t> </w:t>
      </w:r>
      <w:r>
        <w:rPr/>
        <w:t>and</w:t>
      </w:r>
      <w:r>
        <w:rPr>
          <w:spacing w:val="-4"/>
        </w:rPr>
        <w:t> </w:t>
      </w:r>
      <w:r>
        <w:rPr/>
        <w:t>never</w:t>
      </w:r>
      <w:r>
        <w:rPr>
          <w:spacing w:val="-3"/>
        </w:rPr>
        <w:t> </w:t>
      </w:r>
      <w:r>
        <w:rPr/>
        <w:t>are</w:t>
      </w:r>
      <w:r>
        <w:rPr>
          <w:spacing w:val="-5"/>
        </w:rPr>
        <w:t> </w:t>
      </w:r>
      <w:r>
        <w:rPr/>
        <w:t>given the weightage of 4, 3, 2 and 1 scores respectively. In the case of negatively worded</w:t>
      </w:r>
      <w:r>
        <w:rPr>
          <w:spacing w:val="-8"/>
        </w:rPr>
        <w:t> </w:t>
      </w:r>
      <w:r>
        <w:rPr/>
        <w:t>items</w:t>
      </w:r>
      <w:r>
        <w:rPr>
          <w:spacing w:val="-4"/>
        </w:rPr>
        <w:t> </w:t>
      </w:r>
      <w:r>
        <w:rPr/>
        <w:t>the</w:t>
      </w:r>
      <w:r>
        <w:rPr>
          <w:spacing w:val="-4"/>
        </w:rPr>
        <w:t> </w:t>
      </w:r>
      <w:r>
        <w:rPr/>
        <w:t>scoring</w:t>
      </w:r>
      <w:r>
        <w:rPr>
          <w:spacing w:val="-4"/>
        </w:rPr>
        <w:t> </w:t>
      </w:r>
      <w:r>
        <w:rPr/>
        <w:t>procedure</w:t>
      </w:r>
      <w:r>
        <w:rPr>
          <w:spacing w:val="-6"/>
        </w:rPr>
        <w:t> </w:t>
      </w:r>
      <w:r>
        <w:rPr/>
        <w:t>is</w:t>
      </w:r>
      <w:r>
        <w:rPr>
          <w:spacing w:val="-3"/>
        </w:rPr>
        <w:t> </w:t>
      </w:r>
      <w:r>
        <w:rPr/>
        <w:t>reverse.</w:t>
      </w:r>
      <w:r>
        <w:rPr>
          <w:spacing w:val="-4"/>
        </w:rPr>
        <w:t> </w:t>
      </w:r>
      <w:r>
        <w:rPr/>
        <w:t>The</w:t>
      </w:r>
      <w:r>
        <w:rPr>
          <w:spacing w:val="-3"/>
        </w:rPr>
        <w:t> </w:t>
      </w:r>
      <w:r>
        <w:rPr/>
        <w:t>reliability</w:t>
      </w:r>
      <w:r>
        <w:rPr>
          <w:spacing w:val="-4"/>
        </w:rPr>
        <w:t> </w:t>
      </w:r>
      <w:r>
        <w:rPr/>
        <w:t>of</w:t>
      </w:r>
      <w:r>
        <w:rPr>
          <w:spacing w:val="-4"/>
        </w:rPr>
        <w:t> </w:t>
      </w:r>
      <w:r>
        <w:rPr/>
        <w:t>the</w:t>
      </w:r>
      <w:r>
        <w:rPr>
          <w:spacing w:val="-4"/>
        </w:rPr>
        <w:t> </w:t>
      </w:r>
      <w:r>
        <w:rPr/>
        <w:t>scale</w:t>
      </w:r>
      <w:r>
        <w:rPr>
          <w:spacing w:val="-5"/>
        </w:rPr>
        <w:t> is</w:t>
      </w:r>
    </w:p>
    <w:p>
      <w:pPr>
        <w:pStyle w:val="BodyText"/>
        <w:spacing w:line="360" w:lineRule="auto"/>
        <w:ind w:right="26"/>
      </w:pPr>
      <w:r>
        <w:rPr/>
        <w:t>0.88 and validity of</w:t>
      </w:r>
      <w:r>
        <w:rPr>
          <w:spacing w:val="-1"/>
        </w:rPr>
        <w:t> </w:t>
      </w:r>
      <w:r>
        <w:rPr/>
        <w:t>the scale is 0.72. The maximum score of the scale is 176 and the minimum score of the scale is 44.</w:t>
      </w:r>
    </w:p>
    <w:p>
      <w:pPr>
        <w:pStyle w:val="BodyText"/>
        <w:spacing w:line="360" w:lineRule="auto" w:before="200"/>
        <w:ind w:right="24"/>
      </w:pPr>
      <w:r>
        <w:rPr>
          <w:b/>
        </w:rPr>
        <w:t>Analysis: </w:t>
      </w:r>
      <w:r>
        <w:rPr/>
        <w:t>According to the objectives of the study the data was collected, scored and tabulated and analyzed with relevant statistical measures.</w:t>
      </w:r>
    </w:p>
    <w:p>
      <w:pPr>
        <w:pStyle w:val="BodyText"/>
        <w:spacing w:line="360" w:lineRule="auto" w:before="200"/>
        <w:ind w:right="21"/>
      </w:pPr>
      <w:r>
        <w:rPr/>
        <w:t>The scale of emotional maturity was administered on boys and girls of secondary</w:t>
      </w:r>
      <w:r>
        <w:rPr>
          <w:spacing w:val="-14"/>
        </w:rPr>
        <w:t> </w:t>
      </w:r>
      <w:r>
        <w:rPr/>
        <w:t>school.</w:t>
      </w:r>
      <w:r>
        <w:rPr>
          <w:spacing w:val="-15"/>
        </w:rPr>
        <w:t> </w:t>
      </w:r>
      <w:r>
        <w:rPr/>
        <w:t>The</w:t>
      </w:r>
      <w:r>
        <w:rPr>
          <w:spacing w:val="-14"/>
        </w:rPr>
        <w:t> </w:t>
      </w:r>
      <w:r>
        <w:rPr/>
        <w:t>academic</w:t>
      </w:r>
      <w:r>
        <w:rPr>
          <w:spacing w:val="-15"/>
        </w:rPr>
        <w:t> </w:t>
      </w:r>
      <w:r>
        <w:rPr/>
        <w:t>achievement</w:t>
      </w:r>
      <w:r>
        <w:rPr>
          <w:spacing w:val="-15"/>
        </w:rPr>
        <w:t> </w:t>
      </w:r>
      <w:r>
        <w:rPr/>
        <w:t>is</w:t>
      </w:r>
      <w:r>
        <w:rPr>
          <w:spacing w:val="-14"/>
        </w:rPr>
        <w:t> </w:t>
      </w:r>
      <w:r>
        <w:rPr/>
        <w:t>measured</w:t>
      </w:r>
      <w:r>
        <w:rPr>
          <w:spacing w:val="-16"/>
        </w:rPr>
        <w:t> </w:t>
      </w:r>
      <w:r>
        <w:rPr/>
        <w:t>by</w:t>
      </w:r>
      <w:r>
        <w:rPr>
          <w:spacing w:val="-15"/>
        </w:rPr>
        <w:t> </w:t>
      </w:r>
      <w:r>
        <w:rPr/>
        <w:t>the</w:t>
      </w:r>
      <w:r>
        <w:rPr>
          <w:spacing w:val="-16"/>
        </w:rPr>
        <w:t> </w:t>
      </w:r>
      <w:r>
        <w:rPr/>
        <w:t>percentage obtained in the previous term end examinations of their respective class.</w:t>
      </w:r>
    </w:p>
    <w:p>
      <w:pPr>
        <w:pStyle w:val="Heading2"/>
        <w:spacing w:before="199"/>
        <w:jc w:val="both"/>
      </w:pPr>
      <w:r>
        <w:rPr/>
        <w:t>Results</w:t>
      </w:r>
      <w:r>
        <w:rPr>
          <w:spacing w:val="-5"/>
        </w:rPr>
        <w:t> </w:t>
      </w:r>
      <w:r>
        <w:rPr/>
        <w:t>and</w:t>
      </w:r>
      <w:r>
        <w:rPr>
          <w:spacing w:val="-7"/>
        </w:rPr>
        <w:t> </w:t>
      </w:r>
      <w:r>
        <w:rPr>
          <w:spacing w:val="-2"/>
        </w:rPr>
        <w:t>Interpretations</w:t>
      </w:r>
    </w:p>
    <w:p>
      <w:pPr>
        <w:pStyle w:val="BodyText"/>
        <w:spacing w:before="37"/>
        <w:ind w:left="0"/>
        <w:jc w:val="left"/>
        <w:rPr>
          <w:b/>
        </w:rPr>
      </w:pPr>
    </w:p>
    <w:p>
      <w:pPr>
        <w:pStyle w:val="BodyText"/>
        <w:spacing w:line="360" w:lineRule="auto"/>
        <w:ind w:right="24"/>
      </w:pPr>
      <w:r>
        <w:rPr/>
        <w:t>Table 1: Showing the degree of emotional maturity and academic performance of the students with respect to the level of literacy of their </w:t>
      </w:r>
      <w:r>
        <w:rPr>
          <w:spacing w:val="-2"/>
        </w:rPr>
        <w:t>parents.</w:t>
      </w:r>
    </w:p>
    <w:p>
      <w:pPr>
        <w:pStyle w:val="BodyText"/>
        <w:spacing w:after="1"/>
        <w:ind w:left="0"/>
        <w:jc w:val="left"/>
        <w:rPr>
          <w:sz w:val="17"/>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1"/>
        <w:gridCol w:w="746"/>
        <w:gridCol w:w="1757"/>
        <w:gridCol w:w="1413"/>
        <w:gridCol w:w="1411"/>
        <w:gridCol w:w="1540"/>
      </w:tblGrid>
      <w:tr>
        <w:trPr>
          <w:trHeight w:val="640" w:hRule="atLeast"/>
        </w:trPr>
        <w:tc>
          <w:tcPr>
            <w:tcW w:w="2151" w:type="dxa"/>
            <w:tcBorders>
              <w:bottom w:val="nil"/>
            </w:tcBorders>
          </w:tcPr>
          <w:p>
            <w:pPr>
              <w:pStyle w:val="TableParagraph"/>
              <w:rPr>
                <w:b/>
                <w:sz w:val="28"/>
              </w:rPr>
            </w:pPr>
            <w:r>
              <w:rPr>
                <w:b/>
                <w:sz w:val="28"/>
              </w:rPr>
              <mc:AlternateContent>
                <mc:Choice Requires="wps">
                  <w:drawing>
                    <wp:anchor distT="0" distB="0" distL="0" distR="0" allowOverlap="1" layoutInCell="1" locked="0" behindDoc="1" simplePos="0" relativeHeight="487404032">
                      <wp:simplePos x="0" y="0"/>
                      <wp:positionH relativeFrom="column">
                        <wp:posOffset>-6527</wp:posOffset>
                      </wp:positionH>
                      <wp:positionV relativeFrom="paragraph">
                        <wp:posOffset>-11395</wp:posOffset>
                      </wp:positionV>
                      <wp:extent cx="1377950" cy="11588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377950" cy="1158875"/>
                                <a:chExt cx="1377950" cy="1158875"/>
                              </a:xfrm>
                            </wpg:grpSpPr>
                            <wps:wsp>
                              <wps:cNvPr id="3" name="Graphic 3"/>
                              <wps:cNvSpPr/>
                              <wps:spPr>
                                <a:xfrm>
                                  <a:off x="3175" y="3175"/>
                                  <a:ext cx="1371600" cy="1152525"/>
                                </a:xfrm>
                                <a:custGeom>
                                  <a:avLst/>
                                  <a:gdLst/>
                                  <a:ahLst/>
                                  <a:cxnLst/>
                                  <a:rect l="l" t="t" r="r" b="b"/>
                                  <a:pathLst>
                                    <a:path w="1371600" h="1152525">
                                      <a:moveTo>
                                        <a:pt x="1371600" y="0"/>
                                      </a:moveTo>
                                      <a:lnTo>
                                        <a:pt x="0" y="115252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4pt;margin-top:-.897266pt;width:108.5pt;height:91.25pt;mso-position-horizontal-relative:column;mso-position-vertical-relative:paragraph;z-index:-15912448" id="docshapegroup2" coordorigin="-10,-18" coordsize="2170,1825">
                      <v:line style="position:absolute" from="2155,-13" to="-5,1802" stroked="true" strokeweight=".5pt" strokecolor="#000000">
                        <v:stroke dashstyle="solid"/>
                      </v:line>
                      <w10:wrap type="none"/>
                    </v:group>
                  </w:pict>
                </mc:Fallback>
              </mc:AlternateContent>
            </w:r>
            <w:r>
              <w:rPr>
                <w:b/>
                <w:spacing w:val="-2"/>
                <w:sz w:val="28"/>
              </w:rPr>
              <w:t>Dimensions</w:t>
            </w:r>
          </w:p>
        </w:tc>
        <w:tc>
          <w:tcPr>
            <w:tcW w:w="746" w:type="dxa"/>
            <w:vMerge w:val="restart"/>
          </w:tcPr>
          <w:p>
            <w:pPr>
              <w:pStyle w:val="TableParagraph"/>
              <w:ind w:left="56" w:right="50"/>
              <w:jc w:val="center"/>
              <w:rPr>
                <w:b/>
                <w:sz w:val="28"/>
              </w:rPr>
            </w:pPr>
            <w:r>
              <w:rPr>
                <w:b/>
                <w:spacing w:val="-10"/>
                <w:sz w:val="28"/>
              </w:rPr>
              <w:t>N</w:t>
            </w:r>
          </w:p>
        </w:tc>
        <w:tc>
          <w:tcPr>
            <w:tcW w:w="1757" w:type="dxa"/>
            <w:vMerge w:val="restart"/>
          </w:tcPr>
          <w:p>
            <w:pPr>
              <w:pStyle w:val="TableParagraph"/>
              <w:ind w:left="108"/>
              <w:rPr>
                <w:b/>
                <w:sz w:val="28"/>
              </w:rPr>
            </w:pPr>
            <w:r>
              <w:rPr>
                <w:b/>
                <w:spacing w:val="-2"/>
                <w:sz w:val="28"/>
              </w:rPr>
              <w:t>Uneducated</w:t>
            </w:r>
          </w:p>
        </w:tc>
        <w:tc>
          <w:tcPr>
            <w:tcW w:w="1413" w:type="dxa"/>
            <w:vMerge w:val="restart"/>
          </w:tcPr>
          <w:p>
            <w:pPr>
              <w:pStyle w:val="TableParagraph"/>
              <w:spacing w:line="360" w:lineRule="auto"/>
              <w:ind w:left="266" w:right="245" w:firstLine="129"/>
              <w:rPr>
                <w:b/>
                <w:sz w:val="28"/>
              </w:rPr>
            </w:pPr>
            <w:r>
              <w:rPr>
                <w:b/>
                <w:spacing w:val="-4"/>
                <w:sz w:val="28"/>
              </w:rPr>
              <w:t>Upto </w:t>
            </w:r>
            <w:r>
              <w:rPr>
                <w:b/>
                <w:sz w:val="28"/>
              </w:rPr>
              <w:t>Class </w:t>
            </w:r>
            <w:r>
              <w:rPr>
                <w:b/>
                <w:spacing w:val="-10"/>
                <w:sz w:val="28"/>
              </w:rPr>
              <w:t>7</w:t>
            </w:r>
          </w:p>
        </w:tc>
        <w:tc>
          <w:tcPr>
            <w:tcW w:w="1411" w:type="dxa"/>
            <w:vMerge w:val="restart"/>
          </w:tcPr>
          <w:p>
            <w:pPr>
              <w:pStyle w:val="TableParagraph"/>
              <w:spacing w:line="360" w:lineRule="auto"/>
              <w:ind w:left="183" w:firstLine="213"/>
              <w:rPr>
                <w:b/>
                <w:sz w:val="28"/>
              </w:rPr>
            </w:pPr>
            <w:r>
              <w:rPr>
                <w:b/>
                <w:spacing w:val="-4"/>
                <w:sz w:val="28"/>
              </w:rPr>
              <w:t>Upto </w:t>
            </w:r>
            <w:r>
              <w:rPr>
                <w:b/>
                <w:sz w:val="28"/>
              </w:rPr>
              <w:t>Class</w:t>
            </w:r>
            <w:r>
              <w:rPr>
                <w:b/>
                <w:spacing w:val="-16"/>
                <w:sz w:val="28"/>
              </w:rPr>
              <w:t> </w:t>
            </w:r>
            <w:r>
              <w:rPr>
                <w:b/>
                <w:sz w:val="28"/>
              </w:rPr>
              <w:t>12</w:t>
            </w:r>
          </w:p>
        </w:tc>
        <w:tc>
          <w:tcPr>
            <w:tcW w:w="1540" w:type="dxa"/>
            <w:vMerge w:val="restart"/>
          </w:tcPr>
          <w:p>
            <w:pPr>
              <w:pStyle w:val="TableParagraph"/>
              <w:spacing w:line="360" w:lineRule="auto"/>
              <w:ind w:left="109" w:firstLine="259"/>
              <w:rPr>
                <w:b/>
                <w:sz w:val="28"/>
              </w:rPr>
            </w:pPr>
            <w:r>
              <w:rPr>
                <w:b/>
                <w:spacing w:val="-2"/>
                <w:sz w:val="28"/>
              </w:rPr>
              <w:t>Above </w:t>
            </w:r>
            <w:r>
              <w:rPr>
                <w:b/>
                <w:sz w:val="28"/>
              </w:rPr>
              <w:t>Class</w:t>
            </w:r>
            <w:r>
              <w:rPr>
                <w:b/>
                <w:spacing w:val="-12"/>
                <w:sz w:val="28"/>
              </w:rPr>
              <w:t> </w:t>
            </w:r>
            <w:r>
              <w:rPr>
                <w:b/>
                <w:sz w:val="28"/>
              </w:rPr>
              <w:t>12</w:t>
            </w:r>
            <w:r>
              <w:rPr>
                <w:b/>
                <w:spacing w:val="-16"/>
                <w:sz w:val="28"/>
              </w:rPr>
              <w:t> </w:t>
            </w:r>
            <w:r>
              <w:rPr>
                <w:b/>
                <w:sz w:val="28"/>
              </w:rPr>
              <w:t>&amp; </w:t>
            </w:r>
            <w:r>
              <w:rPr>
                <w:b/>
                <w:spacing w:val="-2"/>
                <w:sz w:val="28"/>
              </w:rPr>
              <w:t>Graduates</w:t>
            </w:r>
          </w:p>
        </w:tc>
      </w:tr>
      <w:tr>
        <w:trPr>
          <w:trHeight w:val="1168" w:hRule="atLeast"/>
        </w:trPr>
        <w:tc>
          <w:tcPr>
            <w:tcW w:w="2151" w:type="dxa"/>
            <w:tcBorders>
              <w:top w:val="nil"/>
            </w:tcBorders>
          </w:tcPr>
          <w:p>
            <w:pPr>
              <w:pStyle w:val="TableParagraph"/>
              <w:spacing w:before="312"/>
              <w:ind w:left="746" w:firstLine="295"/>
              <w:rPr>
                <w:b/>
                <w:sz w:val="28"/>
              </w:rPr>
            </w:pPr>
            <w:r>
              <w:rPr>
                <w:b/>
                <w:sz w:val="28"/>
              </w:rPr>
              <w:t>Level</w:t>
            </w:r>
            <w:r>
              <w:rPr>
                <w:b/>
                <w:spacing w:val="-16"/>
                <w:sz w:val="28"/>
              </w:rPr>
              <w:t> </w:t>
            </w:r>
            <w:r>
              <w:rPr>
                <w:b/>
                <w:sz w:val="28"/>
              </w:rPr>
              <w:t>of </w:t>
            </w:r>
            <w:r>
              <w:rPr>
                <w:b/>
                <w:spacing w:val="-2"/>
                <w:sz w:val="28"/>
              </w:rPr>
              <w:t>Education</w:t>
            </w:r>
          </w:p>
        </w:tc>
        <w:tc>
          <w:tcPr>
            <w:tcW w:w="746" w:type="dxa"/>
            <w:vMerge/>
            <w:tcBorders>
              <w:top w:val="nil"/>
            </w:tcBorders>
          </w:tcPr>
          <w:p>
            <w:pPr>
              <w:rPr>
                <w:sz w:val="2"/>
                <w:szCs w:val="2"/>
              </w:rPr>
            </w:pPr>
          </w:p>
        </w:tc>
        <w:tc>
          <w:tcPr>
            <w:tcW w:w="1757" w:type="dxa"/>
            <w:vMerge/>
            <w:tcBorders>
              <w:top w:val="nil"/>
            </w:tcBorders>
          </w:tcPr>
          <w:p>
            <w:pPr>
              <w:rPr>
                <w:sz w:val="2"/>
                <w:szCs w:val="2"/>
              </w:rPr>
            </w:pPr>
          </w:p>
        </w:tc>
        <w:tc>
          <w:tcPr>
            <w:tcW w:w="1413" w:type="dxa"/>
            <w:vMerge/>
            <w:tcBorders>
              <w:top w:val="nil"/>
            </w:tcBorders>
          </w:tcPr>
          <w:p>
            <w:pPr>
              <w:rPr>
                <w:sz w:val="2"/>
                <w:szCs w:val="2"/>
              </w:rPr>
            </w:pPr>
          </w:p>
        </w:tc>
        <w:tc>
          <w:tcPr>
            <w:tcW w:w="1411" w:type="dxa"/>
            <w:vMerge/>
            <w:tcBorders>
              <w:top w:val="nil"/>
            </w:tcBorders>
          </w:tcPr>
          <w:p>
            <w:pPr>
              <w:rPr>
                <w:sz w:val="2"/>
                <w:szCs w:val="2"/>
              </w:rPr>
            </w:pPr>
          </w:p>
        </w:tc>
        <w:tc>
          <w:tcPr>
            <w:tcW w:w="1540" w:type="dxa"/>
            <w:vMerge/>
            <w:tcBorders>
              <w:top w:val="nil"/>
            </w:tcBorders>
          </w:tcPr>
          <w:p>
            <w:pPr>
              <w:rPr>
                <w:sz w:val="2"/>
                <w:szCs w:val="2"/>
              </w:rPr>
            </w:pPr>
          </w:p>
        </w:tc>
      </w:tr>
      <w:tr>
        <w:trPr>
          <w:trHeight w:val="985" w:hRule="atLeast"/>
        </w:trPr>
        <w:tc>
          <w:tcPr>
            <w:tcW w:w="2151" w:type="dxa"/>
          </w:tcPr>
          <w:p>
            <w:pPr>
              <w:pStyle w:val="TableParagraph"/>
              <w:rPr>
                <w:sz w:val="28"/>
              </w:rPr>
            </w:pPr>
            <w:r>
              <w:rPr>
                <w:spacing w:val="-2"/>
                <w:sz w:val="28"/>
              </w:rPr>
              <w:t>Emotional</w:t>
            </w:r>
          </w:p>
          <w:p>
            <w:pPr>
              <w:pStyle w:val="TableParagraph"/>
              <w:spacing w:before="164"/>
              <w:rPr>
                <w:sz w:val="28"/>
              </w:rPr>
            </w:pPr>
            <w:r>
              <w:rPr>
                <w:spacing w:val="-2"/>
                <w:sz w:val="28"/>
              </w:rPr>
              <w:t>Maturity</w:t>
            </w:r>
          </w:p>
        </w:tc>
        <w:tc>
          <w:tcPr>
            <w:tcW w:w="746" w:type="dxa"/>
          </w:tcPr>
          <w:p>
            <w:pPr>
              <w:pStyle w:val="TableParagraph"/>
              <w:ind w:left="6" w:right="56"/>
              <w:jc w:val="center"/>
              <w:rPr>
                <w:sz w:val="28"/>
              </w:rPr>
            </w:pPr>
            <w:r>
              <w:rPr>
                <w:spacing w:val="-5"/>
                <w:sz w:val="28"/>
              </w:rPr>
              <w:t>100</w:t>
            </w:r>
          </w:p>
        </w:tc>
        <w:tc>
          <w:tcPr>
            <w:tcW w:w="1757" w:type="dxa"/>
          </w:tcPr>
          <w:p>
            <w:pPr>
              <w:pStyle w:val="TableParagraph"/>
              <w:ind w:left="108"/>
              <w:rPr>
                <w:sz w:val="28"/>
              </w:rPr>
            </w:pPr>
            <w:r>
              <w:rPr>
                <w:spacing w:val="-2"/>
                <w:sz w:val="28"/>
              </w:rPr>
              <w:t>124.63</w:t>
            </w:r>
          </w:p>
        </w:tc>
        <w:tc>
          <w:tcPr>
            <w:tcW w:w="1413" w:type="dxa"/>
          </w:tcPr>
          <w:p>
            <w:pPr>
              <w:pStyle w:val="TableParagraph"/>
              <w:ind w:left="108"/>
              <w:rPr>
                <w:sz w:val="28"/>
              </w:rPr>
            </w:pPr>
            <w:r>
              <w:rPr>
                <w:spacing w:val="-2"/>
                <w:sz w:val="28"/>
              </w:rPr>
              <w:t>126.91</w:t>
            </w:r>
          </w:p>
        </w:tc>
        <w:tc>
          <w:tcPr>
            <w:tcW w:w="1411" w:type="dxa"/>
          </w:tcPr>
          <w:p>
            <w:pPr>
              <w:pStyle w:val="TableParagraph"/>
              <w:ind w:left="108"/>
              <w:rPr>
                <w:sz w:val="28"/>
              </w:rPr>
            </w:pPr>
            <w:r>
              <w:rPr>
                <w:spacing w:val="-2"/>
                <w:sz w:val="28"/>
              </w:rPr>
              <w:t>126.29</w:t>
            </w:r>
          </w:p>
        </w:tc>
        <w:tc>
          <w:tcPr>
            <w:tcW w:w="1540" w:type="dxa"/>
          </w:tcPr>
          <w:p>
            <w:pPr>
              <w:pStyle w:val="TableParagraph"/>
              <w:ind w:left="109"/>
              <w:rPr>
                <w:sz w:val="28"/>
              </w:rPr>
            </w:pPr>
            <w:r>
              <w:rPr>
                <w:spacing w:val="-2"/>
                <w:sz w:val="28"/>
              </w:rPr>
              <w:t>121.85</w:t>
            </w:r>
          </w:p>
        </w:tc>
      </w:tr>
      <w:tr>
        <w:trPr>
          <w:trHeight w:val="984" w:hRule="atLeast"/>
        </w:trPr>
        <w:tc>
          <w:tcPr>
            <w:tcW w:w="2151" w:type="dxa"/>
          </w:tcPr>
          <w:p>
            <w:pPr>
              <w:pStyle w:val="TableParagraph"/>
              <w:rPr>
                <w:sz w:val="28"/>
              </w:rPr>
            </w:pPr>
            <w:r>
              <w:rPr>
                <w:spacing w:val="-2"/>
                <w:sz w:val="28"/>
              </w:rPr>
              <w:t>Academic</w:t>
            </w:r>
          </w:p>
          <w:p>
            <w:pPr>
              <w:pStyle w:val="TableParagraph"/>
              <w:spacing w:before="164"/>
              <w:rPr>
                <w:sz w:val="28"/>
              </w:rPr>
            </w:pPr>
            <w:r>
              <w:rPr>
                <w:spacing w:val="-2"/>
                <w:sz w:val="28"/>
              </w:rPr>
              <w:t>Performance</w:t>
            </w:r>
          </w:p>
        </w:tc>
        <w:tc>
          <w:tcPr>
            <w:tcW w:w="746" w:type="dxa"/>
          </w:tcPr>
          <w:p>
            <w:pPr>
              <w:pStyle w:val="TableParagraph"/>
              <w:ind w:left="6" w:right="56"/>
              <w:jc w:val="center"/>
              <w:rPr>
                <w:sz w:val="28"/>
              </w:rPr>
            </w:pPr>
            <w:r>
              <w:rPr>
                <w:spacing w:val="-5"/>
                <w:sz w:val="28"/>
              </w:rPr>
              <w:t>100</w:t>
            </w:r>
          </w:p>
        </w:tc>
        <w:tc>
          <w:tcPr>
            <w:tcW w:w="1757" w:type="dxa"/>
          </w:tcPr>
          <w:p>
            <w:pPr>
              <w:pStyle w:val="TableParagraph"/>
              <w:ind w:left="108"/>
              <w:rPr>
                <w:sz w:val="28"/>
              </w:rPr>
            </w:pPr>
            <w:r>
              <w:rPr>
                <w:spacing w:val="-2"/>
                <w:sz w:val="28"/>
              </w:rPr>
              <w:t>48.52</w:t>
            </w:r>
          </w:p>
        </w:tc>
        <w:tc>
          <w:tcPr>
            <w:tcW w:w="1413" w:type="dxa"/>
          </w:tcPr>
          <w:p>
            <w:pPr>
              <w:pStyle w:val="TableParagraph"/>
              <w:ind w:left="108"/>
              <w:rPr>
                <w:sz w:val="28"/>
              </w:rPr>
            </w:pPr>
            <w:r>
              <w:rPr>
                <w:spacing w:val="-2"/>
                <w:sz w:val="28"/>
              </w:rPr>
              <w:t>45.81</w:t>
            </w:r>
          </w:p>
        </w:tc>
        <w:tc>
          <w:tcPr>
            <w:tcW w:w="1411" w:type="dxa"/>
          </w:tcPr>
          <w:p>
            <w:pPr>
              <w:pStyle w:val="TableParagraph"/>
              <w:ind w:left="108"/>
              <w:rPr>
                <w:sz w:val="28"/>
              </w:rPr>
            </w:pPr>
            <w:r>
              <w:rPr>
                <w:spacing w:val="-5"/>
                <w:sz w:val="28"/>
              </w:rPr>
              <w:t>48</w:t>
            </w:r>
          </w:p>
        </w:tc>
        <w:tc>
          <w:tcPr>
            <w:tcW w:w="1540" w:type="dxa"/>
          </w:tcPr>
          <w:p>
            <w:pPr>
              <w:pStyle w:val="TableParagraph"/>
              <w:ind w:left="109"/>
              <w:rPr>
                <w:sz w:val="28"/>
              </w:rPr>
            </w:pPr>
            <w:r>
              <w:rPr>
                <w:spacing w:val="-2"/>
                <w:sz w:val="28"/>
              </w:rPr>
              <w:t>43.57</w:t>
            </w:r>
          </w:p>
        </w:tc>
      </w:tr>
    </w:tbl>
    <w:p>
      <w:pPr>
        <w:pStyle w:val="TableParagraph"/>
        <w:spacing w:after="0"/>
        <w:rPr>
          <w:sz w:val="28"/>
        </w:rPr>
        <w:sectPr>
          <w:pgSz w:w="11910" w:h="16840"/>
          <w:pgMar w:header="0" w:footer="773" w:top="1340" w:bottom="960" w:left="1417" w:right="1417"/>
        </w:sectPr>
      </w:pPr>
    </w:p>
    <w:p>
      <w:pPr>
        <w:pStyle w:val="BodyText"/>
        <w:spacing w:line="360" w:lineRule="auto" w:before="87"/>
        <w:ind w:right="14"/>
      </w:pPr>
      <w:r>
        <w:rPr/>
        <w:t>The results of objective 1 and 2 may be gauged from Table 1 wherein emotional maturity and academic performance of the senior secondary students have been given with respect to literacy level of their parents. Emotional</w:t>
      </w:r>
      <w:r>
        <w:rPr>
          <w:spacing w:val="-16"/>
        </w:rPr>
        <w:t> </w:t>
      </w:r>
      <w:r>
        <w:rPr/>
        <w:t>maturity</w:t>
      </w:r>
      <w:r>
        <w:rPr>
          <w:spacing w:val="-15"/>
        </w:rPr>
        <w:t> </w:t>
      </w:r>
      <w:r>
        <w:rPr/>
        <w:t>appears</w:t>
      </w:r>
      <w:r>
        <w:rPr>
          <w:spacing w:val="-16"/>
        </w:rPr>
        <w:t> </w:t>
      </w:r>
      <w:r>
        <w:rPr/>
        <w:t>to</w:t>
      </w:r>
      <w:r>
        <w:rPr>
          <w:spacing w:val="-15"/>
        </w:rPr>
        <w:t> </w:t>
      </w:r>
      <w:r>
        <w:rPr/>
        <w:t>be</w:t>
      </w:r>
      <w:r>
        <w:rPr>
          <w:spacing w:val="-16"/>
        </w:rPr>
        <w:t> </w:t>
      </w:r>
      <w:r>
        <w:rPr/>
        <w:t>highest</w:t>
      </w:r>
      <w:r>
        <w:rPr>
          <w:spacing w:val="-15"/>
        </w:rPr>
        <w:t> </w:t>
      </w:r>
      <w:r>
        <w:rPr/>
        <w:t>among</w:t>
      </w:r>
      <w:r>
        <w:rPr>
          <w:spacing w:val="-15"/>
        </w:rPr>
        <w:t> </w:t>
      </w:r>
      <w:r>
        <w:rPr/>
        <w:t>the</w:t>
      </w:r>
      <w:r>
        <w:rPr>
          <w:spacing w:val="-16"/>
        </w:rPr>
        <w:t> </w:t>
      </w:r>
      <w:r>
        <w:rPr/>
        <w:t>children</w:t>
      </w:r>
      <w:r>
        <w:rPr>
          <w:spacing w:val="-15"/>
        </w:rPr>
        <w:t> </w:t>
      </w:r>
      <w:r>
        <w:rPr/>
        <w:t>whose</w:t>
      </w:r>
      <w:r>
        <w:rPr>
          <w:spacing w:val="-16"/>
        </w:rPr>
        <w:t> </w:t>
      </w:r>
      <w:r>
        <w:rPr/>
        <w:t>parents either have education upto class vii/7 or xii/12 followed by the children of uneducated parents</w:t>
      </w:r>
      <w:r>
        <w:rPr>
          <w:spacing w:val="-3"/>
        </w:rPr>
        <w:t> </w:t>
      </w:r>
      <w:r>
        <w:rPr/>
        <w:t>and those</w:t>
      </w:r>
      <w:r>
        <w:rPr>
          <w:spacing w:val="-3"/>
        </w:rPr>
        <w:t> </w:t>
      </w:r>
      <w:r>
        <w:rPr/>
        <w:t>whose</w:t>
      </w:r>
      <w:r>
        <w:rPr>
          <w:spacing w:val="-1"/>
        </w:rPr>
        <w:t> </w:t>
      </w:r>
      <w:r>
        <w:rPr/>
        <w:t>parents</w:t>
      </w:r>
      <w:r>
        <w:rPr>
          <w:spacing w:val="-1"/>
        </w:rPr>
        <w:t> </w:t>
      </w:r>
      <w:r>
        <w:rPr/>
        <w:t>are</w:t>
      </w:r>
      <w:r>
        <w:rPr>
          <w:spacing w:val="-1"/>
        </w:rPr>
        <w:t> </w:t>
      </w:r>
      <w:r>
        <w:rPr/>
        <w:t>either</w:t>
      </w:r>
      <w:r>
        <w:rPr>
          <w:spacing w:val="-2"/>
        </w:rPr>
        <w:t> </w:t>
      </w:r>
      <w:r>
        <w:rPr/>
        <w:t>graduates</w:t>
      </w:r>
      <w:r>
        <w:rPr>
          <w:spacing w:val="-4"/>
        </w:rPr>
        <w:t> </w:t>
      </w:r>
      <w:r>
        <w:rPr/>
        <w:t>or</w:t>
      </w:r>
      <w:r>
        <w:rPr>
          <w:spacing w:val="-2"/>
        </w:rPr>
        <w:t> </w:t>
      </w:r>
      <w:r>
        <w:rPr/>
        <w:t>above class 12</w:t>
      </w:r>
      <w:r>
        <w:rPr>
          <w:position w:val="7"/>
          <w:sz w:val="18"/>
        </w:rPr>
        <w:t>th</w:t>
      </w:r>
      <w:r>
        <w:rPr/>
        <w:t>. This indicates that their parental literacy level is having the least impact on the emotional maturity of their wards, rather it is much more impacted by the oneself understanding, self-concept and the self-esteem. Meaning</w:t>
      </w:r>
      <w:r>
        <w:rPr>
          <w:spacing w:val="-13"/>
        </w:rPr>
        <w:t> </w:t>
      </w:r>
      <w:r>
        <w:rPr/>
        <w:t>thereby</w:t>
      </w:r>
      <w:r>
        <w:rPr>
          <w:spacing w:val="-15"/>
        </w:rPr>
        <w:t> </w:t>
      </w:r>
      <w:r>
        <w:rPr/>
        <w:t>that</w:t>
      </w:r>
      <w:r>
        <w:rPr>
          <w:spacing w:val="-12"/>
        </w:rPr>
        <w:t> </w:t>
      </w:r>
      <w:r>
        <w:rPr/>
        <w:t>the</w:t>
      </w:r>
      <w:r>
        <w:rPr>
          <w:spacing w:val="-15"/>
        </w:rPr>
        <w:t> </w:t>
      </w:r>
      <w:r>
        <w:rPr/>
        <w:t>uneducated</w:t>
      </w:r>
      <w:r>
        <w:rPr>
          <w:spacing w:val="-12"/>
        </w:rPr>
        <w:t> </w:t>
      </w:r>
      <w:r>
        <w:rPr/>
        <w:t>parent</w:t>
      </w:r>
      <w:r>
        <w:rPr>
          <w:spacing w:val="-12"/>
        </w:rPr>
        <w:t> </w:t>
      </w:r>
      <w:r>
        <w:rPr/>
        <w:t>children</w:t>
      </w:r>
      <w:r>
        <w:rPr>
          <w:spacing w:val="-13"/>
        </w:rPr>
        <w:t> </w:t>
      </w:r>
      <w:r>
        <w:rPr/>
        <w:t>are</w:t>
      </w:r>
      <w:r>
        <w:rPr>
          <w:spacing w:val="-13"/>
        </w:rPr>
        <w:t> </w:t>
      </w:r>
      <w:r>
        <w:rPr/>
        <w:t>determined</w:t>
      </w:r>
      <w:r>
        <w:rPr>
          <w:spacing w:val="-13"/>
        </w:rPr>
        <w:t> </w:t>
      </w:r>
      <w:r>
        <w:rPr/>
        <w:t>to</w:t>
      </w:r>
      <w:r>
        <w:rPr>
          <w:spacing w:val="-15"/>
        </w:rPr>
        <w:t> </w:t>
      </w:r>
      <w:r>
        <w:rPr/>
        <w:t>rise high which is responsible due to their emotional maturity. It is also evident from their academic performance as the uneducated parent’s children have recorded</w:t>
      </w:r>
      <w:r>
        <w:rPr>
          <w:spacing w:val="-7"/>
        </w:rPr>
        <w:t> </w:t>
      </w:r>
      <w:r>
        <w:rPr/>
        <w:t>the</w:t>
      </w:r>
      <w:r>
        <w:rPr>
          <w:spacing w:val="-9"/>
        </w:rPr>
        <w:t> </w:t>
      </w:r>
      <w:r>
        <w:rPr/>
        <w:t>highest</w:t>
      </w:r>
      <w:r>
        <w:rPr>
          <w:spacing w:val="-6"/>
        </w:rPr>
        <w:t> </w:t>
      </w:r>
      <w:r>
        <w:rPr/>
        <w:t>academic</w:t>
      </w:r>
      <w:r>
        <w:rPr>
          <w:spacing w:val="-6"/>
        </w:rPr>
        <w:t> </w:t>
      </w:r>
      <w:r>
        <w:rPr/>
        <w:t>performance</w:t>
      </w:r>
      <w:r>
        <w:rPr>
          <w:spacing w:val="-7"/>
        </w:rPr>
        <w:t> </w:t>
      </w:r>
      <w:r>
        <w:rPr/>
        <w:t>followed</w:t>
      </w:r>
      <w:r>
        <w:rPr>
          <w:spacing w:val="-6"/>
        </w:rPr>
        <w:t> </w:t>
      </w:r>
      <w:r>
        <w:rPr/>
        <w:t>by</w:t>
      </w:r>
      <w:r>
        <w:rPr>
          <w:spacing w:val="-9"/>
        </w:rPr>
        <w:t> </w:t>
      </w:r>
      <w:r>
        <w:rPr/>
        <w:t>the</w:t>
      </w:r>
      <w:r>
        <w:rPr>
          <w:spacing w:val="-9"/>
        </w:rPr>
        <w:t> </w:t>
      </w:r>
      <w:r>
        <w:rPr/>
        <w:t>children</w:t>
      </w:r>
      <w:r>
        <w:rPr>
          <w:spacing w:val="-10"/>
        </w:rPr>
        <w:t> </w:t>
      </w:r>
      <w:r>
        <w:rPr/>
        <w:t>whose parent’s education qualification is upto class 12</w:t>
      </w:r>
      <w:r>
        <w:rPr>
          <w:position w:val="7"/>
          <w:sz w:val="18"/>
        </w:rPr>
        <w:t>th</w:t>
      </w:r>
      <w:r>
        <w:rPr/>
        <w:t>. The interesting finding pertaining to emotional maturity and academic performance was found to be</w:t>
      </w:r>
      <w:r>
        <w:rPr>
          <w:spacing w:val="-2"/>
        </w:rPr>
        <w:t> </w:t>
      </w:r>
      <w:r>
        <w:rPr/>
        <w:t>the</w:t>
      </w:r>
      <w:r>
        <w:rPr>
          <w:spacing w:val="-2"/>
        </w:rPr>
        <w:t> </w:t>
      </w:r>
      <w:r>
        <w:rPr/>
        <w:t>least</w:t>
      </w:r>
      <w:r>
        <w:rPr>
          <w:spacing w:val="-2"/>
        </w:rPr>
        <w:t> </w:t>
      </w:r>
      <w:r>
        <w:rPr/>
        <w:t>among</w:t>
      </w:r>
      <w:r>
        <w:rPr>
          <w:spacing w:val="-4"/>
        </w:rPr>
        <w:t> </w:t>
      </w:r>
      <w:r>
        <w:rPr/>
        <w:t>children</w:t>
      </w:r>
      <w:r>
        <w:rPr>
          <w:spacing w:val="-3"/>
        </w:rPr>
        <w:t> </w:t>
      </w:r>
      <w:r>
        <w:rPr/>
        <w:t>whose</w:t>
      </w:r>
      <w:r>
        <w:rPr>
          <w:spacing w:val="-3"/>
        </w:rPr>
        <w:t> </w:t>
      </w:r>
      <w:r>
        <w:rPr/>
        <w:t>parents</w:t>
      </w:r>
      <w:r>
        <w:rPr>
          <w:spacing w:val="-2"/>
        </w:rPr>
        <w:t> </w:t>
      </w:r>
      <w:r>
        <w:rPr/>
        <w:t>are</w:t>
      </w:r>
      <w:r>
        <w:rPr>
          <w:spacing w:val="-2"/>
        </w:rPr>
        <w:t> </w:t>
      </w:r>
      <w:r>
        <w:rPr/>
        <w:t>graduate</w:t>
      </w:r>
      <w:r>
        <w:rPr>
          <w:spacing w:val="-2"/>
        </w:rPr>
        <w:t> </w:t>
      </w:r>
      <w:r>
        <w:rPr/>
        <w:t>or</w:t>
      </w:r>
      <w:r>
        <w:rPr>
          <w:spacing w:val="-5"/>
        </w:rPr>
        <w:t> </w:t>
      </w:r>
      <w:r>
        <w:rPr/>
        <w:t>above</w:t>
      </w:r>
      <w:r>
        <w:rPr>
          <w:spacing w:val="-2"/>
        </w:rPr>
        <w:t> </w:t>
      </w:r>
      <w:r>
        <w:rPr/>
        <w:t>class</w:t>
      </w:r>
      <w:r>
        <w:rPr>
          <w:spacing w:val="-3"/>
        </w:rPr>
        <w:t> </w:t>
      </w:r>
      <w:r>
        <w:rPr/>
        <w:t>12</w:t>
      </w:r>
      <w:r>
        <w:rPr>
          <w:position w:val="7"/>
          <w:sz w:val="18"/>
        </w:rPr>
        <w:t>th</w:t>
      </w:r>
      <w:r>
        <w:rPr/>
        <w:t>. This</w:t>
      </w:r>
      <w:r>
        <w:rPr>
          <w:spacing w:val="-7"/>
        </w:rPr>
        <w:t> </w:t>
      </w:r>
      <w:r>
        <w:rPr/>
        <w:t>reflects</w:t>
      </w:r>
      <w:r>
        <w:rPr>
          <w:spacing w:val="-7"/>
        </w:rPr>
        <w:t> </w:t>
      </w:r>
      <w:r>
        <w:rPr/>
        <w:t>that</w:t>
      </w:r>
      <w:r>
        <w:rPr>
          <w:spacing w:val="-8"/>
        </w:rPr>
        <w:t> </w:t>
      </w:r>
      <w:r>
        <w:rPr/>
        <w:t>instead</w:t>
      </w:r>
      <w:r>
        <w:rPr>
          <w:spacing w:val="-7"/>
        </w:rPr>
        <w:t> </w:t>
      </w:r>
      <w:r>
        <w:rPr/>
        <w:t>of</w:t>
      </w:r>
      <w:r>
        <w:rPr>
          <w:spacing w:val="-8"/>
        </w:rPr>
        <w:t> </w:t>
      </w:r>
      <w:r>
        <w:rPr/>
        <w:t>the</w:t>
      </w:r>
      <w:r>
        <w:rPr>
          <w:spacing w:val="-7"/>
        </w:rPr>
        <w:t> </w:t>
      </w:r>
      <w:r>
        <w:rPr/>
        <w:t>parental</w:t>
      </w:r>
      <w:r>
        <w:rPr>
          <w:spacing w:val="-9"/>
        </w:rPr>
        <w:t> </w:t>
      </w:r>
      <w:r>
        <w:rPr/>
        <w:t>literacy</w:t>
      </w:r>
      <w:r>
        <w:rPr>
          <w:spacing w:val="-6"/>
        </w:rPr>
        <w:t> </w:t>
      </w:r>
      <w:r>
        <w:rPr/>
        <w:t>level</w:t>
      </w:r>
      <w:r>
        <w:rPr>
          <w:spacing w:val="-6"/>
        </w:rPr>
        <w:t> </w:t>
      </w:r>
      <w:r>
        <w:rPr/>
        <w:t>perhaps</w:t>
      </w:r>
      <w:r>
        <w:rPr>
          <w:spacing w:val="-7"/>
        </w:rPr>
        <w:t> </w:t>
      </w:r>
      <w:r>
        <w:rPr/>
        <w:t>the</w:t>
      </w:r>
      <w:r>
        <w:rPr>
          <w:spacing w:val="-7"/>
        </w:rPr>
        <w:t> </w:t>
      </w:r>
      <w:r>
        <w:rPr/>
        <w:t>parenting style is much more significant for building the emotional maturity of their children which also noticed for their academic perform.</w:t>
      </w:r>
    </w:p>
    <w:p>
      <w:pPr>
        <w:pStyle w:val="BodyText"/>
        <w:spacing w:line="362" w:lineRule="auto" w:before="200"/>
        <w:ind w:right="18"/>
      </w:pPr>
      <w:r>
        <w:rPr/>
        <w:t>Table</w:t>
      </w:r>
      <w:r>
        <w:rPr>
          <w:spacing w:val="-12"/>
        </w:rPr>
        <w:t> </w:t>
      </w:r>
      <w:r>
        <w:rPr/>
        <w:t>2:</w:t>
      </w:r>
      <w:r>
        <w:rPr>
          <w:spacing w:val="-12"/>
        </w:rPr>
        <w:t> </w:t>
      </w:r>
      <w:r>
        <w:rPr/>
        <w:t>Showing</w:t>
      </w:r>
      <w:r>
        <w:rPr>
          <w:spacing w:val="-14"/>
        </w:rPr>
        <w:t> </w:t>
      </w:r>
      <w:r>
        <w:rPr/>
        <w:t>the</w:t>
      </w:r>
      <w:r>
        <w:rPr>
          <w:spacing w:val="-13"/>
        </w:rPr>
        <w:t> </w:t>
      </w:r>
      <w:r>
        <w:rPr/>
        <w:t>degree</w:t>
      </w:r>
      <w:r>
        <w:rPr>
          <w:spacing w:val="-15"/>
        </w:rPr>
        <w:t> </w:t>
      </w:r>
      <w:r>
        <w:rPr/>
        <w:t>of</w:t>
      </w:r>
      <w:r>
        <w:rPr>
          <w:spacing w:val="-14"/>
        </w:rPr>
        <w:t> </w:t>
      </w:r>
      <w:r>
        <w:rPr/>
        <w:t>Emotional</w:t>
      </w:r>
      <w:r>
        <w:rPr>
          <w:spacing w:val="-12"/>
        </w:rPr>
        <w:t> </w:t>
      </w:r>
      <w:r>
        <w:rPr/>
        <w:t>Maturity</w:t>
      </w:r>
      <w:r>
        <w:rPr>
          <w:spacing w:val="-15"/>
        </w:rPr>
        <w:t> </w:t>
      </w:r>
      <w:r>
        <w:rPr/>
        <w:t>of</w:t>
      </w:r>
      <w:r>
        <w:rPr>
          <w:spacing w:val="-14"/>
        </w:rPr>
        <w:t> </w:t>
      </w:r>
      <w:r>
        <w:rPr/>
        <w:t>the</w:t>
      </w:r>
      <w:r>
        <w:rPr>
          <w:spacing w:val="-15"/>
        </w:rPr>
        <w:t> </w:t>
      </w:r>
      <w:r>
        <w:rPr/>
        <w:t>students</w:t>
      </w:r>
      <w:r>
        <w:rPr>
          <w:spacing w:val="-15"/>
        </w:rPr>
        <w:t> </w:t>
      </w:r>
      <w:r>
        <w:rPr/>
        <w:t>in</w:t>
      </w:r>
      <w:r>
        <w:rPr>
          <w:spacing w:val="-13"/>
        </w:rPr>
        <w:t> </w:t>
      </w:r>
      <w:r>
        <w:rPr/>
        <w:t>respect of the gender.</w:t>
      </w:r>
    </w:p>
    <w:p>
      <w:pPr>
        <w:pStyle w:val="BodyText"/>
        <w:spacing w:before="7"/>
        <w:ind w:left="0"/>
        <w:jc w:val="left"/>
        <w:rPr>
          <w:sz w:val="16"/>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6"/>
        <w:gridCol w:w="610"/>
        <w:gridCol w:w="1109"/>
        <w:gridCol w:w="984"/>
        <w:gridCol w:w="1032"/>
        <w:gridCol w:w="1022"/>
        <w:gridCol w:w="1027"/>
        <w:gridCol w:w="1758"/>
      </w:tblGrid>
      <w:tr>
        <w:trPr>
          <w:trHeight w:val="491" w:hRule="atLeast"/>
        </w:trPr>
        <w:tc>
          <w:tcPr>
            <w:tcW w:w="1476" w:type="dxa"/>
          </w:tcPr>
          <w:p>
            <w:pPr>
              <w:pStyle w:val="TableParagraph"/>
              <w:ind w:left="335"/>
              <w:rPr>
                <w:b/>
                <w:sz w:val="28"/>
              </w:rPr>
            </w:pPr>
            <w:r>
              <w:rPr>
                <w:b/>
                <w:spacing w:val="-2"/>
                <w:sz w:val="28"/>
              </w:rPr>
              <w:t>Group</w:t>
            </w:r>
          </w:p>
        </w:tc>
        <w:tc>
          <w:tcPr>
            <w:tcW w:w="610" w:type="dxa"/>
          </w:tcPr>
          <w:p>
            <w:pPr>
              <w:pStyle w:val="TableParagraph"/>
              <w:ind w:left="77" w:right="70"/>
              <w:jc w:val="center"/>
              <w:rPr>
                <w:b/>
                <w:sz w:val="28"/>
              </w:rPr>
            </w:pPr>
            <w:r>
              <w:rPr>
                <w:b/>
                <w:spacing w:val="-10"/>
                <w:sz w:val="28"/>
              </w:rPr>
              <w:t>N</w:t>
            </w:r>
          </w:p>
        </w:tc>
        <w:tc>
          <w:tcPr>
            <w:tcW w:w="1109" w:type="dxa"/>
          </w:tcPr>
          <w:p>
            <w:pPr>
              <w:pStyle w:val="TableParagraph"/>
              <w:ind w:left="199"/>
              <w:rPr>
                <w:b/>
                <w:sz w:val="28"/>
              </w:rPr>
            </w:pPr>
            <w:r>
              <w:rPr>
                <w:b/>
                <w:spacing w:val="-4"/>
                <w:sz w:val="28"/>
              </w:rPr>
              <w:t>Mean</w:t>
            </w:r>
          </w:p>
        </w:tc>
        <w:tc>
          <w:tcPr>
            <w:tcW w:w="984" w:type="dxa"/>
          </w:tcPr>
          <w:p>
            <w:pPr>
              <w:pStyle w:val="TableParagraph"/>
              <w:ind w:left="318"/>
              <w:rPr>
                <w:b/>
                <w:sz w:val="28"/>
              </w:rPr>
            </w:pPr>
            <w:r>
              <w:rPr>
                <w:b/>
                <w:spacing w:val="-5"/>
                <w:sz w:val="28"/>
              </w:rPr>
              <w:t>SD</w:t>
            </w:r>
          </w:p>
        </w:tc>
        <w:tc>
          <w:tcPr>
            <w:tcW w:w="1032" w:type="dxa"/>
          </w:tcPr>
          <w:p>
            <w:pPr>
              <w:pStyle w:val="TableParagraph"/>
              <w:ind w:left="244"/>
              <w:rPr>
                <w:b/>
                <w:sz w:val="28"/>
              </w:rPr>
            </w:pPr>
            <w:r>
              <w:rPr>
                <w:b/>
                <w:spacing w:val="-5"/>
                <w:sz w:val="28"/>
              </w:rPr>
              <w:t>SEM</w:t>
            </w:r>
          </w:p>
        </w:tc>
        <w:tc>
          <w:tcPr>
            <w:tcW w:w="1022" w:type="dxa"/>
          </w:tcPr>
          <w:p>
            <w:pPr>
              <w:pStyle w:val="TableParagraph"/>
              <w:ind w:left="259"/>
              <w:rPr>
                <w:b/>
                <w:sz w:val="28"/>
              </w:rPr>
            </w:pPr>
            <w:r>
              <w:rPr>
                <w:b/>
                <w:spacing w:val="-5"/>
                <w:sz w:val="28"/>
              </w:rPr>
              <w:t>SED</w:t>
            </w:r>
          </w:p>
        </w:tc>
        <w:tc>
          <w:tcPr>
            <w:tcW w:w="1027" w:type="dxa"/>
          </w:tcPr>
          <w:p>
            <w:pPr>
              <w:pStyle w:val="TableParagraph"/>
              <w:ind w:left="8"/>
              <w:jc w:val="center"/>
              <w:rPr>
                <w:b/>
                <w:sz w:val="28"/>
              </w:rPr>
            </w:pPr>
            <w:r>
              <w:rPr>
                <w:b/>
                <w:spacing w:val="-10"/>
                <w:sz w:val="28"/>
              </w:rPr>
              <w:t>t</w:t>
            </w:r>
          </w:p>
        </w:tc>
        <w:tc>
          <w:tcPr>
            <w:tcW w:w="1758" w:type="dxa"/>
          </w:tcPr>
          <w:p>
            <w:pPr>
              <w:pStyle w:val="TableParagraph"/>
              <w:ind w:left="109"/>
              <w:rPr>
                <w:b/>
                <w:sz w:val="28"/>
              </w:rPr>
            </w:pPr>
            <w:r>
              <w:rPr>
                <w:b/>
                <w:spacing w:val="-2"/>
                <w:sz w:val="28"/>
              </w:rPr>
              <w:t>Significance</w:t>
            </w:r>
          </w:p>
        </w:tc>
      </w:tr>
      <w:tr>
        <w:trPr>
          <w:trHeight w:val="493" w:hRule="atLeast"/>
        </w:trPr>
        <w:tc>
          <w:tcPr>
            <w:tcW w:w="1476" w:type="dxa"/>
          </w:tcPr>
          <w:p>
            <w:pPr>
              <w:pStyle w:val="TableParagraph"/>
              <w:spacing w:before="2"/>
              <w:rPr>
                <w:sz w:val="28"/>
              </w:rPr>
            </w:pPr>
            <w:r>
              <w:rPr>
                <w:spacing w:val="-4"/>
                <w:sz w:val="28"/>
              </w:rPr>
              <w:t>Male</w:t>
            </w:r>
          </w:p>
        </w:tc>
        <w:tc>
          <w:tcPr>
            <w:tcW w:w="610" w:type="dxa"/>
          </w:tcPr>
          <w:p>
            <w:pPr>
              <w:pStyle w:val="TableParagraph"/>
              <w:spacing w:before="2"/>
              <w:ind w:left="7" w:right="77"/>
              <w:jc w:val="center"/>
              <w:rPr>
                <w:sz w:val="28"/>
              </w:rPr>
            </w:pPr>
            <w:r>
              <w:rPr>
                <w:spacing w:val="-5"/>
                <w:sz w:val="28"/>
              </w:rPr>
              <w:t>55</w:t>
            </w:r>
          </w:p>
        </w:tc>
        <w:tc>
          <w:tcPr>
            <w:tcW w:w="1109" w:type="dxa"/>
          </w:tcPr>
          <w:p>
            <w:pPr>
              <w:pStyle w:val="TableParagraph"/>
              <w:spacing w:before="2"/>
              <w:rPr>
                <w:sz w:val="28"/>
              </w:rPr>
            </w:pPr>
            <w:r>
              <w:rPr>
                <w:spacing w:val="-2"/>
                <w:sz w:val="28"/>
              </w:rPr>
              <w:t>128.12</w:t>
            </w:r>
          </w:p>
        </w:tc>
        <w:tc>
          <w:tcPr>
            <w:tcW w:w="984" w:type="dxa"/>
          </w:tcPr>
          <w:p>
            <w:pPr>
              <w:pStyle w:val="TableParagraph"/>
              <w:spacing w:before="2"/>
              <w:ind w:left="105"/>
              <w:rPr>
                <w:sz w:val="28"/>
              </w:rPr>
            </w:pPr>
            <w:r>
              <w:rPr>
                <w:spacing w:val="-5"/>
                <w:sz w:val="28"/>
              </w:rPr>
              <w:t>5.2</w:t>
            </w:r>
          </w:p>
        </w:tc>
        <w:tc>
          <w:tcPr>
            <w:tcW w:w="1032" w:type="dxa"/>
          </w:tcPr>
          <w:p>
            <w:pPr>
              <w:pStyle w:val="TableParagraph"/>
              <w:spacing w:before="2"/>
              <w:rPr>
                <w:sz w:val="28"/>
              </w:rPr>
            </w:pPr>
            <w:r>
              <w:rPr>
                <w:spacing w:val="-4"/>
                <w:sz w:val="28"/>
              </w:rPr>
              <w:t>0.70</w:t>
            </w:r>
          </w:p>
        </w:tc>
        <w:tc>
          <w:tcPr>
            <w:tcW w:w="1022" w:type="dxa"/>
            <w:vMerge w:val="restart"/>
          </w:tcPr>
          <w:p>
            <w:pPr>
              <w:pStyle w:val="TableParagraph"/>
              <w:spacing w:before="252"/>
              <w:ind w:left="7"/>
              <w:jc w:val="center"/>
              <w:rPr>
                <w:sz w:val="28"/>
              </w:rPr>
            </w:pPr>
            <w:r>
              <w:rPr>
                <w:spacing w:val="-10"/>
                <w:sz w:val="28"/>
              </w:rPr>
              <w:t>1</w:t>
            </w:r>
          </w:p>
        </w:tc>
        <w:tc>
          <w:tcPr>
            <w:tcW w:w="1027" w:type="dxa"/>
            <w:vMerge w:val="restart"/>
          </w:tcPr>
          <w:p>
            <w:pPr>
              <w:pStyle w:val="TableParagraph"/>
              <w:spacing w:before="252"/>
              <w:ind w:left="252"/>
              <w:rPr>
                <w:sz w:val="28"/>
              </w:rPr>
            </w:pPr>
            <w:r>
              <w:rPr>
                <w:spacing w:val="-4"/>
                <w:sz w:val="28"/>
              </w:rPr>
              <w:t>5.12</w:t>
            </w:r>
          </w:p>
        </w:tc>
        <w:tc>
          <w:tcPr>
            <w:tcW w:w="1758" w:type="dxa"/>
            <w:vMerge w:val="restart"/>
          </w:tcPr>
          <w:p>
            <w:pPr>
              <w:pStyle w:val="TableParagraph"/>
              <w:spacing w:before="252"/>
              <w:ind w:left="13"/>
              <w:jc w:val="center"/>
              <w:rPr>
                <w:sz w:val="28"/>
              </w:rPr>
            </w:pPr>
            <w:r>
              <w:rPr>
                <w:spacing w:val="-4"/>
                <w:sz w:val="28"/>
              </w:rPr>
              <w:t>0.01</w:t>
            </w:r>
          </w:p>
        </w:tc>
      </w:tr>
      <w:tr>
        <w:trPr>
          <w:trHeight w:val="491" w:hRule="atLeast"/>
        </w:trPr>
        <w:tc>
          <w:tcPr>
            <w:tcW w:w="1476" w:type="dxa"/>
          </w:tcPr>
          <w:p>
            <w:pPr>
              <w:pStyle w:val="TableParagraph"/>
              <w:rPr>
                <w:sz w:val="28"/>
              </w:rPr>
            </w:pPr>
            <w:r>
              <w:rPr>
                <w:spacing w:val="-2"/>
                <w:sz w:val="28"/>
              </w:rPr>
              <w:t>Female</w:t>
            </w:r>
          </w:p>
        </w:tc>
        <w:tc>
          <w:tcPr>
            <w:tcW w:w="610" w:type="dxa"/>
          </w:tcPr>
          <w:p>
            <w:pPr>
              <w:pStyle w:val="TableParagraph"/>
              <w:ind w:left="7" w:right="77"/>
              <w:jc w:val="center"/>
              <w:rPr>
                <w:sz w:val="28"/>
              </w:rPr>
            </w:pPr>
            <w:r>
              <w:rPr>
                <w:spacing w:val="-5"/>
                <w:sz w:val="28"/>
              </w:rPr>
              <w:t>45</w:t>
            </w:r>
          </w:p>
        </w:tc>
        <w:tc>
          <w:tcPr>
            <w:tcW w:w="1109" w:type="dxa"/>
          </w:tcPr>
          <w:p>
            <w:pPr>
              <w:pStyle w:val="TableParagraph"/>
              <w:rPr>
                <w:sz w:val="28"/>
              </w:rPr>
            </w:pPr>
            <w:r>
              <w:rPr>
                <w:spacing w:val="-5"/>
                <w:sz w:val="28"/>
              </w:rPr>
              <w:t>123</w:t>
            </w:r>
          </w:p>
        </w:tc>
        <w:tc>
          <w:tcPr>
            <w:tcW w:w="984" w:type="dxa"/>
          </w:tcPr>
          <w:p>
            <w:pPr>
              <w:pStyle w:val="TableParagraph"/>
              <w:ind w:left="105"/>
              <w:rPr>
                <w:sz w:val="28"/>
              </w:rPr>
            </w:pPr>
            <w:r>
              <w:rPr>
                <w:spacing w:val="-5"/>
                <w:sz w:val="28"/>
              </w:rPr>
              <w:t>4.8</w:t>
            </w:r>
          </w:p>
        </w:tc>
        <w:tc>
          <w:tcPr>
            <w:tcW w:w="1032" w:type="dxa"/>
          </w:tcPr>
          <w:p>
            <w:pPr>
              <w:pStyle w:val="TableParagraph"/>
              <w:rPr>
                <w:sz w:val="28"/>
              </w:rPr>
            </w:pPr>
            <w:r>
              <w:rPr>
                <w:spacing w:val="-4"/>
                <w:sz w:val="28"/>
              </w:rPr>
              <w:t>0.72</w:t>
            </w:r>
          </w:p>
        </w:tc>
        <w:tc>
          <w:tcPr>
            <w:tcW w:w="1022" w:type="dxa"/>
            <w:vMerge/>
            <w:tcBorders>
              <w:top w:val="nil"/>
            </w:tcBorders>
          </w:tcPr>
          <w:p>
            <w:pPr>
              <w:rPr>
                <w:sz w:val="2"/>
                <w:szCs w:val="2"/>
              </w:rPr>
            </w:pPr>
          </w:p>
        </w:tc>
        <w:tc>
          <w:tcPr>
            <w:tcW w:w="1027" w:type="dxa"/>
            <w:vMerge/>
            <w:tcBorders>
              <w:top w:val="nil"/>
            </w:tcBorders>
          </w:tcPr>
          <w:p>
            <w:pPr>
              <w:rPr>
                <w:sz w:val="2"/>
                <w:szCs w:val="2"/>
              </w:rPr>
            </w:pPr>
          </w:p>
        </w:tc>
        <w:tc>
          <w:tcPr>
            <w:tcW w:w="1758" w:type="dxa"/>
            <w:vMerge/>
            <w:tcBorders>
              <w:top w:val="nil"/>
            </w:tcBorders>
          </w:tcPr>
          <w:p>
            <w:pPr>
              <w:rPr>
                <w:sz w:val="2"/>
                <w:szCs w:val="2"/>
              </w:rPr>
            </w:pPr>
          </w:p>
        </w:tc>
      </w:tr>
    </w:tbl>
    <w:p>
      <w:pPr>
        <w:pStyle w:val="BodyText"/>
        <w:spacing w:line="360" w:lineRule="auto" w:before="201"/>
        <w:ind w:right="22"/>
      </w:pPr>
      <w:r>
        <w:rPr/>
        <w:t>Table 2 refers to the objective 3 which indicates that there is a significant difference in the level of Emotional Maturity between male and female students</w:t>
      </w:r>
      <w:r>
        <w:rPr>
          <w:spacing w:val="71"/>
        </w:rPr>
        <w:t> </w:t>
      </w:r>
      <w:r>
        <w:rPr/>
        <w:t>as</w:t>
      </w:r>
      <w:r>
        <w:rPr>
          <w:spacing w:val="70"/>
        </w:rPr>
        <w:t> </w:t>
      </w:r>
      <w:r>
        <w:rPr/>
        <w:t>the</w:t>
      </w:r>
      <w:r>
        <w:rPr>
          <w:spacing w:val="70"/>
        </w:rPr>
        <w:t> </w:t>
      </w:r>
      <w:r>
        <w:rPr/>
        <w:t>‘t’</w:t>
      </w:r>
      <w:r>
        <w:rPr>
          <w:spacing w:val="69"/>
        </w:rPr>
        <w:t> </w:t>
      </w:r>
      <w:r>
        <w:rPr/>
        <w:t>value</w:t>
      </w:r>
      <w:r>
        <w:rPr>
          <w:spacing w:val="70"/>
        </w:rPr>
        <w:t> </w:t>
      </w:r>
      <w:r>
        <w:rPr/>
        <w:t>is</w:t>
      </w:r>
      <w:r>
        <w:rPr>
          <w:spacing w:val="70"/>
        </w:rPr>
        <w:t> </w:t>
      </w:r>
      <w:r>
        <w:rPr/>
        <w:t>5.12</w:t>
      </w:r>
      <w:r>
        <w:rPr>
          <w:spacing w:val="72"/>
        </w:rPr>
        <w:t> </w:t>
      </w:r>
      <w:r>
        <w:rPr/>
        <w:t>significant</w:t>
      </w:r>
      <w:r>
        <w:rPr>
          <w:spacing w:val="74"/>
        </w:rPr>
        <w:t> </w:t>
      </w:r>
      <w:r>
        <w:rPr/>
        <w:t>at</w:t>
      </w:r>
      <w:r>
        <w:rPr>
          <w:spacing w:val="73"/>
        </w:rPr>
        <w:t> </w:t>
      </w:r>
      <w:r>
        <w:rPr/>
        <w:t>.01</w:t>
      </w:r>
      <w:r>
        <w:rPr>
          <w:spacing w:val="72"/>
        </w:rPr>
        <w:t> </w:t>
      </w:r>
      <w:r>
        <w:rPr/>
        <w:t>level.</w:t>
      </w:r>
      <w:r>
        <w:rPr>
          <w:spacing w:val="71"/>
        </w:rPr>
        <w:t> </w:t>
      </w:r>
      <w:r>
        <w:rPr/>
        <w:t>The</w:t>
      </w:r>
      <w:r>
        <w:rPr>
          <w:spacing w:val="73"/>
        </w:rPr>
        <w:t> </w:t>
      </w:r>
      <w:r>
        <w:rPr/>
        <w:t>degree</w:t>
      </w:r>
      <w:r>
        <w:rPr>
          <w:spacing w:val="72"/>
        </w:rPr>
        <w:t> </w:t>
      </w:r>
      <w:r>
        <w:rPr>
          <w:spacing w:val="-5"/>
        </w:rPr>
        <w:t>of</w:t>
      </w:r>
    </w:p>
    <w:p>
      <w:pPr>
        <w:pStyle w:val="BodyText"/>
        <w:spacing w:after="0" w:line="360" w:lineRule="auto"/>
        <w:sectPr>
          <w:pgSz w:w="11910" w:h="16840"/>
          <w:pgMar w:header="0" w:footer="773" w:top="1340" w:bottom="960" w:left="1417" w:right="1417"/>
        </w:sectPr>
      </w:pPr>
    </w:p>
    <w:p>
      <w:pPr>
        <w:pStyle w:val="BodyText"/>
        <w:spacing w:line="360" w:lineRule="auto" w:before="87"/>
        <w:ind w:right="16"/>
      </w:pPr>
      <w:r>
        <w:rPr/>
        <w:t>emotional maturity is 128.12 among males which is tis 123 among females. This indicates that the female probably get less exposure outside their four walled</w:t>
      </w:r>
      <w:r>
        <w:rPr>
          <w:spacing w:val="-10"/>
        </w:rPr>
        <w:t> </w:t>
      </w:r>
      <w:r>
        <w:rPr/>
        <w:t>home</w:t>
      </w:r>
      <w:r>
        <w:rPr>
          <w:spacing w:val="-10"/>
        </w:rPr>
        <w:t> </w:t>
      </w:r>
      <w:r>
        <w:rPr/>
        <w:t>than</w:t>
      </w:r>
      <w:r>
        <w:rPr>
          <w:spacing w:val="-11"/>
        </w:rPr>
        <w:t> </w:t>
      </w:r>
      <w:r>
        <w:rPr/>
        <w:t>their</w:t>
      </w:r>
      <w:r>
        <w:rPr>
          <w:spacing w:val="-9"/>
        </w:rPr>
        <w:t> </w:t>
      </w:r>
      <w:r>
        <w:rPr/>
        <w:t>counterpart</w:t>
      </w:r>
      <w:r>
        <w:rPr>
          <w:spacing w:val="-7"/>
        </w:rPr>
        <w:t> </w:t>
      </w:r>
      <w:r>
        <w:rPr/>
        <w:t>male.</w:t>
      </w:r>
      <w:r>
        <w:rPr>
          <w:spacing w:val="-8"/>
        </w:rPr>
        <w:t> </w:t>
      </w:r>
      <w:r>
        <w:rPr/>
        <w:t>Moreover</w:t>
      </w:r>
      <w:r>
        <w:rPr>
          <w:spacing w:val="-9"/>
        </w:rPr>
        <w:t> </w:t>
      </w:r>
      <w:r>
        <w:rPr/>
        <w:t>the</w:t>
      </w:r>
      <w:r>
        <w:rPr>
          <w:spacing w:val="-8"/>
        </w:rPr>
        <w:t> </w:t>
      </w:r>
      <w:r>
        <w:rPr/>
        <w:t>societal</w:t>
      </w:r>
      <w:r>
        <w:rPr>
          <w:spacing w:val="-7"/>
        </w:rPr>
        <w:t> </w:t>
      </w:r>
      <w:r>
        <w:rPr/>
        <w:t>restrictions are also responsible for the presence of low emotional maturity among female students. The SD value further indicates that the male subjects have higher</w:t>
      </w:r>
      <w:r>
        <w:rPr>
          <w:spacing w:val="-10"/>
        </w:rPr>
        <w:t> </w:t>
      </w:r>
      <w:r>
        <w:rPr/>
        <w:t>degree</w:t>
      </w:r>
      <w:r>
        <w:rPr>
          <w:spacing w:val="-10"/>
        </w:rPr>
        <w:t> </w:t>
      </w:r>
      <w:r>
        <w:rPr/>
        <w:t>of</w:t>
      </w:r>
      <w:r>
        <w:rPr>
          <w:spacing w:val="-10"/>
        </w:rPr>
        <w:t> </w:t>
      </w:r>
      <w:r>
        <w:rPr/>
        <w:t>SD</w:t>
      </w:r>
      <w:r>
        <w:rPr>
          <w:spacing w:val="-10"/>
        </w:rPr>
        <w:t> </w:t>
      </w:r>
      <w:r>
        <w:rPr/>
        <w:t>which</w:t>
      </w:r>
      <w:r>
        <w:rPr>
          <w:spacing w:val="-8"/>
        </w:rPr>
        <w:t> </w:t>
      </w:r>
      <w:r>
        <w:rPr/>
        <w:t>means</w:t>
      </w:r>
      <w:r>
        <w:rPr>
          <w:spacing w:val="-10"/>
        </w:rPr>
        <w:t> </w:t>
      </w:r>
      <w:r>
        <w:rPr/>
        <w:t>that</w:t>
      </w:r>
      <w:r>
        <w:rPr>
          <w:spacing w:val="-11"/>
        </w:rPr>
        <w:t> </w:t>
      </w:r>
      <w:r>
        <w:rPr/>
        <w:t>the</w:t>
      </w:r>
      <w:r>
        <w:rPr>
          <w:spacing w:val="-9"/>
        </w:rPr>
        <w:t> </w:t>
      </w:r>
      <w:r>
        <w:rPr/>
        <w:t>variation</w:t>
      </w:r>
      <w:r>
        <w:rPr>
          <w:spacing w:val="-10"/>
        </w:rPr>
        <w:t> </w:t>
      </w:r>
      <w:r>
        <w:rPr/>
        <w:t>among</w:t>
      </w:r>
      <w:r>
        <w:rPr>
          <w:spacing w:val="-9"/>
        </w:rPr>
        <w:t> </w:t>
      </w:r>
      <w:r>
        <w:rPr/>
        <w:t>the</w:t>
      </w:r>
      <w:r>
        <w:rPr>
          <w:spacing w:val="-9"/>
        </w:rPr>
        <w:t> </w:t>
      </w:r>
      <w:r>
        <w:rPr/>
        <w:t>male</w:t>
      </w:r>
      <w:r>
        <w:rPr>
          <w:spacing w:val="-8"/>
        </w:rPr>
        <w:t> </w:t>
      </w:r>
      <w:r>
        <w:rPr/>
        <w:t>group</w:t>
      </w:r>
      <w:r>
        <w:rPr>
          <w:spacing w:val="-11"/>
        </w:rPr>
        <w:t> </w:t>
      </w:r>
      <w:r>
        <w:rPr/>
        <w:t>is more indicating that some may be having more emotional maturity while others have less. Whereas among females more or less the degree is almost </w:t>
      </w:r>
      <w:r>
        <w:rPr>
          <w:spacing w:val="-2"/>
        </w:rPr>
        <w:t>same.</w:t>
      </w:r>
    </w:p>
    <w:p>
      <w:pPr>
        <w:pStyle w:val="BodyText"/>
        <w:spacing w:line="360" w:lineRule="auto" w:before="201"/>
        <w:ind w:right="21"/>
      </w:pPr>
      <w:r>
        <w:rPr/>
        <w:t>Table 3: Showing the academic performance of students with respect to </w:t>
      </w:r>
      <w:r>
        <w:rPr>
          <w:spacing w:val="-2"/>
        </w:rPr>
        <w:t>gender.</w:t>
      </w:r>
    </w:p>
    <w:p>
      <w:pPr>
        <w:pStyle w:val="BodyText"/>
        <w:spacing w:before="10"/>
        <w:ind w:left="0"/>
        <w:jc w:val="left"/>
        <w:rPr>
          <w:sz w:val="16"/>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3"/>
        <w:gridCol w:w="944"/>
        <w:gridCol w:w="1080"/>
        <w:gridCol w:w="1080"/>
        <w:gridCol w:w="1080"/>
        <w:gridCol w:w="809"/>
        <w:gridCol w:w="786"/>
        <w:gridCol w:w="1760"/>
      </w:tblGrid>
      <w:tr>
        <w:trPr>
          <w:trHeight w:val="493" w:hRule="atLeast"/>
        </w:trPr>
        <w:tc>
          <w:tcPr>
            <w:tcW w:w="1483" w:type="dxa"/>
          </w:tcPr>
          <w:p>
            <w:pPr>
              <w:pStyle w:val="TableParagraph"/>
              <w:spacing w:before="2"/>
              <w:ind w:left="338"/>
              <w:rPr>
                <w:b/>
                <w:sz w:val="28"/>
              </w:rPr>
            </w:pPr>
            <w:r>
              <w:rPr>
                <w:b/>
                <w:spacing w:val="-2"/>
                <w:sz w:val="28"/>
              </w:rPr>
              <w:t>Group</w:t>
            </w:r>
          </w:p>
        </w:tc>
        <w:tc>
          <w:tcPr>
            <w:tcW w:w="944" w:type="dxa"/>
          </w:tcPr>
          <w:p>
            <w:pPr>
              <w:pStyle w:val="TableParagraph"/>
              <w:spacing w:before="2"/>
              <w:ind w:left="11" w:right="1"/>
              <w:jc w:val="center"/>
              <w:rPr>
                <w:b/>
                <w:sz w:val="28"/>
              </w:rPr>
            </w:pPr>
            <w:r>
              <w:rPr>
                <w:b/>
                <w:spacing w:val="-10"/>
                <w:sz w:val="28"/>
              </w:rPr>
              <w:t>N</w:t>
            </w:r>
          </w:p>
        </w:tc>
        <w:tc>
          <w:tcPr>
            <w:tcW w:w="1080" w:type="dxa"/>
          </w:tcPr>
          <w:p>
            <w:pPr>
              <w:pStyle w:val="TableParagraph"/>
              <w:spacing w:before="2"/>
              <w:ind w:left="7" w:right="2"/>
              <w:jc w:val="center"/>
              <w:rPr>
                <w:b/>
                <w:sz w:val="28"/>
              </w:rPr>
            </w:pPr>
            <w:r>
              <w:rPr>
                <w:b/>
                <w:spacing w:val="-4"/>
                <w:sz w:val="28"/>
              </w:rPr>
              <w:t>Mean</w:t>
            </w:r>
          </w:p>
        </w:tc>
        <w:tc>
          <w:tcPr>
            <w:tcW w:w="1080" w:type="dxa"/>
          </w:tcPr>
          <w:p>
            <w:pPr>
              <w:pStyle w:val="TableParagraph"/>
              <w:spacing w:before="2"/>
              <w:ind w:left="7" w:right="2"/>
              <w:jc w:val="center"/>
              <w:rPr>
                <w:b/>
                <w:sz w:val="28"/>
              </w:rPr>
            </w:pPr>
            <w:r>
              <w:rPr>
                <w:b/>
                <w:spacing w:val="-5"/>
                <w:sz w:val="28"/>
              </w:rPr>
              <w:t>SD</w:t>
            </w:r>
          </w:p>
        </w:tc>
        <w:tc>
          <w:tcPr>
            <w:tcW w:w="1080" w:type="dxa"/>
          </w:tcPr>
          <w:p>
            <w:pPr>
              <w:pStyle w:val="TableParagraph"/>
              <w:spacing w:before="2"/>
              <w:ind w:left="7"/>
              <w:jc w:val="center"/>
              <w:rPr>
                <w:b/>
                <w:sz w:val="28"/>
              </w:rPr>
            </w:pPr>
            <w:r>
              <w:rPr>
                <w:b/>
                <w:spacing w:val="-5"/>
                <w:sz w:val="28"/>
              </w:rPr>
              <w:t>SEM</w:t>
            </w:r>
          </w:p>
        </w:tc>
        <w:tc>
          <w:tcPr>
            <w:tcW w:w="809" w:type="dxa"/>
          </w:tcPr>
          <w:p>
            <w:pPr>
              <w:pStyle w:val="TableParagraph"/>
              <w:spacing w:before="2"/>
              <w:ind w:left="151"/>
              <w:rPr>
                <w:b/>
                <w:sz w:val="28"/>
              </w:rPr>
            </w:pPr>
            <w:r>
              <w:rPr>
                <w:b/>
                <w:spacing w:val="-5"/>
                <w:sz w:val="28"/>
              </w:rPr>
              <w:t>SED</w:t>
            </w:r>
          </w:p>
        </w:tc>
        <w:tc>
          <w:tcPr>
            <w:tcW w:w="786" w:type="dxa"/>
          </w:tcPr>
          <w:p>
            <w:pPr>
              <w:pStyle w:val="TableParagraph"/>
              <w:spacing w:before="2"/>
              <w:ind w:left="7"/>
              <w:jc w:val="center"/>
              <w:rPr>
                <w:b/>
                <w:sz w:val="28"/>
              </w:rPr>
            </w:pPr>
            <w:r>
              <w:rPr>
                <w:b/>
                <w:spacing w:val="-10"/>
                <w:sz w:val="28"/>
              </w:rPr>
              <w:t>t</w:t>
            </w:r>
          </w:p>
        </w:tc>
        <w:tc>
          <w:tcPr>
            <w:tcW w:w="1760" w:type="dxa"/>
          </w:tcPr>
          <w:p>
            <w:pPr>
              <w:pStyle w:val="TableParagraph"/>
              <w:spacing w:before="2"/>
              <w:rPr>
                <w:b/>
                <w:sz w:val="28"/>
              </w:rPr>
            </w:pPr>
            <w:r>
              <w:rPr>
                <w:b/>
                <w:spacing w:val="-2"/>
                <w:sz w:val="28"/>
              </w:rPr>
              <w:t>Significance</w:t>
            </w:r>
          </w:p>
        </w:tc>
      </w:tr>
      <w:tr>
        <w:trPr>
          <w:trHeight w:val="492" w:hRule="atLeast"/>
        </w:trPr>
        <w:tc>
          <w:tcPr>
            <w:tcW w:w="1483" w:type="dxa"/>
          </w:tcPr>
          <w:p>
            <w:pPr>
              <w:pStyle w:val="TableParagraph"/>
              <w:rPr>
                <w:sz w:val="28"/>
              </w:rPr>
            </w:pPr>
            <w:r>
              <w:rPr>
                <w:spacing w:val="-4"/>
                <w:sz w:val="28"/>
              </w:rPr>
              <w:t>Male</w:t>
            </w:r>
          </w:p>
        </w:tc>
        <w:tc>
          <w:tcPr>
            <w:tcW w:w="944" w:type="dxa"/>
          </w:tcPr>
          <w:p>
            <w:pPr>
              <w:pStyle w:val="TableParagraph"/>
              <w:ind w:left="11"/>
              <w:jc w:val="center"/>
              <w:rPr>
                <w:sz w:val="28"/>
              </w:rPr>
            </w:pPr>
            <w:r>
              <w:rPr>
                <w:spacing w:val="-5"/>
                <w:sz w:val="28"/>
              </w:rPr>
              <w:t>55</w:t>
            </w:r>
          </w:p>
        </w:tc>
        <w:tc>
          <w:tcPr>
            <w:tcW w:w="1080" w:type="dxa"/>
          </w:tcPr>
          <w:p>
            <w:pPr>
              <w:pStyle w:val="TableParagraph"/>
              <w:ind w:left="7" w:right="1"/>
              <w:jc w:val="center"/>
              <w:rPr>
                <w:sz w:val="28"/>
              </w:rPr>
            </w:pPr>
            <w:r>
              <w:rPr>
                <w:spacing w:val="-2"/>
                <w:sz w:val="28"/>
              </w:rPr>
              <w:t>47.05</w:t>
            </w:r>
          </w:p>
        </w:tc>
        <w:tc>
          <w:tcPr>
            <w:tcW w:w="1080" w:type="dxa"/>
          </w:tcPr>
          <w:p>
            <w:pPr>
              <w:pStyle w:val="TableParagraph"/>
              <w:ind w:left="7" w:right="1"/>
              <w:jc w:val="center"/>
              <w:rPr>
                <w:sz w:val="28"/>
              </w:rPr>
            </w:pPr>
            <w:r>
              <w:rPr>
                <w:spacing w:val="-4"/>
                <w:sz w:val="28"/>
              </w:rPr>
              <w:t>5.12</w:t>
            </w:r>
          </w:p>
        </w:tc>
        <w:tc>
          <w:tcPr>
            <w:tcW w:w="1080" w:type="dxa"/>
          </w:tcPr>
          <w:p>
            <w:pPr>
              <w:pStyle w:val="TableParagraph"/>
              <w:ind w:left="7"/>
              <w:jc w:val="center"/>
              <w:rPr>
                <w:sz w:val="28"/>
              </w:rPr>
            </w:pPr>
            <w:r>
              <w:rPr>
                <w:spacing w:val="-4"/>
                <w:sz w:val="28"/>
              </w:rPr>
              <w:t>0.69</w:t>
            </w:r>
          </w:p>
        </w:tc>
        <w:tc>
          <w:tcPr>
            <w:tcW w:w="809" w:type="dxa"/>
            <w:vMerge w:val="restart"/>
          </w:tcPr>
          <w:p>
            <w:pPr>
              <w:pStyle w:val="TableParagraph"/>
              <w:spacing w:before="252"/>
              <w:ind w:left="139"/>
              <w:rPr>
                <w:sz w:val="28"/>
              </w:rPr>
            </w:pPr>
            <w:r>
              <w:rPr>
                <w:spacing w:val="-4"/>
                <w:sz w:val="28"/>
              </w:rPr>
              <w:t>0.92</w:t>
            </w:r>
          </w:p>
        </w:tc>
        <w:tc>
          <w:tcPr>
            <w:tcW w:w="786" w:type="dxa"/>
            <w:vMerge w:val="restart"/>
          </w:tcPr>
          <w:p>
            <w:pPr>
              <w:pStyle w:val="TableParagraph"/>
              <w:spacing w:before="252"/>
              <w:ind w:left="129"/>
              <w:rPr>
                <w:sz w:val="28"/>
              </w:rPr>
            </w:pPr>
            <w:r>
              <w:rPr>
                <w:spacing w:val="-4"/>
                <w:sz w:val="28"/>
              </w:rPr>
              <w:t>3.58</w:t>
            </w:r>
          </w:p>
        </w:tc>
        <w:tc>
          <w:tcPr>
            <w:tcW w:w="1760" w:type="dxa"/>
            <w:vMerge w:val="restart"/>
          </w:tcPr>
          <w:p>
            <w:pPr>
              <w:pStyle w:val="TableParagraph"/>
              <w:spacing w:before="252"/>
              <w:ind w:left="9"/>
              <w:jc w:val="center"/>
              <w:rPr>
                <w:sz w:val="28"/>
              </w:rPr>
            </w:pPr>
            <w:r>
              <w:rPr>
                <w:spacing w:val="-5"/>
                <w:sz w:val="28"/>
              </w:rPr>
              <w:t>.01</w:t>
            </w:r>
          </w:p>
        </w:tc>
      </w:tr>
      <w:tr>
        <w:trPr>
          <w:trHeight w:val="494" w:hRule="atLeast"/>
        </w:trPr>
        <w:tc>
          <w:tcPr>
            <w:tcW w:w="1483" w:type="dxa"/>
          </w:tcPr>
          <w:p>
            <w:pPr>
              <w:pStyle w:val="TableParagraph"/>
              <w:rPr>
                <w:sz w:val="28"/>
              </w:rPr>
            </w:pPr>
            <w:r>
              <w:rPr>
                <w:spacing w:val="-2"/>
                <w:sz w:val="28"/>
              </w:rPr>
              <w:t>Female</w:t>
            </w:r>
          </w:p>
        </w:tc>
        <w:tc>
          <w:tcPr>
            <w:tcW w:w="944" w:type="dxa"/>
          </w:tcPr>
          <w:p>
            <w:pPr>
              <w:pStyle w:val="TableParagraph"/>
              <w:ind w:left="11"/>
              <w:jc w:val="center"/>
              <w:rPr>
                <w:sz w:val="28"/>
              </w:rPr>
            </w:pPr>
            <w:r>
              <w:rPr>
                <w:spacing w:val="-5"/>
                <w:sz w:val="28"/>
              </w:rPr>
              <w:t>45</w:t>
            </w:r>
          </w:p>
        </w:tc>
        <w:tc>
          <w:tcPr>
            <w:tcW w:w="1080" w:type="dxa"/>
          </w:tcPr>
          <w:p>
            <w:pPr>
              <w:pStyle w:val="TableParagraph"/>
              <w:ind w:left="7" w:right="1"/>
              <w:jc w:val="center"/>
              <w:rPr>
                <w:sz w:val="28"/>
              </w:rPr>
            </w:pPr>
            <w:r>
              <w:rPr>
                <w:spacing w:val="-2"/>
                <w:sz w:val="28"/>
              </w:rPr>
              <w:t>50.28</w:t>
            </w:r>
          </w:p>
        </w:tc>
        <w:tc>
          <w:tcPr>
            <w:tcW w:w="1080" w:type="dxa"/>
          </w:tcPr>
          <w:p>
            <w:pPr>
              <w:pStyle w:val="TableParagraph"/>
              <w:ind w:left="7" w:right="4"/>
              <w:jc w:val="center"/>
              <w:rPr>
                <w:sz w:val="28"/>
              </w:rPr>
            </w:pPr>
            <w:r>
              <w:rPr>
                <w:spacing w:val="-5"/>
                <w:sz w:val="28"/>
              </w:rPr>
              <w:t>4.2</w:t>
            </w:r>
          </w:p>
        </w:tc>
        <w:tc>
          <w:tcPr>
            <w:tcW w:w="1080" w:type="dxa"/>
          </w:tcPr>
          <w:p>
            <w:pPr>
              <w:pStyle w:val="TableParagraph"/>
              <w:ind w:left="7"/>
              <w:jc w:val="center"/>
              <w:rPr>
                <w:sz w:val="28"/>
              </w:rPr>
            </w:pPr>
            <w:r>
              <w:rPr>
                <w:spacing w:val="-4"/>
                <w:sz w:val="28"/>
              </w:rPr>
              <w:t>0.63</w:t>
            </w:r>
          </w:p>
        </w:tc>
        <w:tc>
          <w:tcPr>
            <w:tcW w:w="809" w:type="dxa"/>
            <w:vMerge/>
            <w:tcBorders>
              <w:top w:val="nil"/>
            </w:tcBorders>
          </w:tcPr>
          <w:p>
            <w:pPr>
              <w:rPr>
                <w:sz w:val="2"/>
                <w:szCs w:val="2"/>
              </w:rPr>
            </w:pPr>
          </w:p>
        </w:tc>
        <w:tc>
          <w:tcPr>
            <w:tcW w:w="786" w:type="dxa"/>
            <w:vMerge/>
            <w:tcBorders>
              <w:top w:val="nil"/>
            </w:tcBorders>
          </w:tcPr>
          <w:p>
            <w:pPr>
              <w:rPr>
                <w:sz w:val="2"/>
                <w:szCs w:val="2"/>
              </w:rPr>
            </w:pPr>
          </w:p>
        </w:tc>
        <w:tc>
          <w:tcPr>
            <w:tcW w:w="1760" w:type="dxa"/>
            <w:vMerge/>
            <w:tcBorders>
              <w:top w:val="nil"/>
            </w:tcBorders>
          </w:tcPr>
          <w:p>
            <w:pPr>
              <w:rPr>
                <w:sz w:val="2"/>
                <w:szCs w:val="2"/>
              </w:rPr>
            </w:pPr>
          </w:p>
        </w:tc>
      </w:tr>
    </w:tbl>
    <w:p>
      <w:pPr>
        <w:pStyle w:val="BodyText"/>
        <w:spacing w:line="360" w:lineRule="auto" w:before="200"/>
        <w:ind w:right="15"/>
      </w:pPr>
      <w:r>
        <w:rPr/>
        <w:t>Table 3 pertains to the objective 4 of the study which shows that there is a significant difference in the academic performance level between male and female</w:t>
      </w:r>
      <w:r>
        <w:rPr>
          <w:spacing w:val="-10"/>
        </w:rPr>
        <w:t> </w:t>
      </w:r>
      <w:r>
        <w:rPr/>
        <w:t>students</w:t>
      </w:r>
      <w:r>
        <w:rPr>
          <w:spacing w:val="-13"/>
        </w:rPr>
        <w:t> </w:t>
      </w:r>
      <w:r>
        <w:rPr/>
        <w:t>where</w:t>
      </w:r>
      <w:r>
        <w:rPr>
          <w:spacing w:val="-11"/>
        </w:rPr>
        <w:t> </w:t>
      </w:r>
      <w:r>
        <w:rPr/>
        <w:t>the</w:t>
      </w:r>
      <w:r>
        <w:rPr>
          <w:spacing w:val="-13"/>
        </w:rPr>
        <w:t> </w:t>
      </w:r>
      <w:r>
        <w:rPr/>
        <w:t>‘t’</w:t>
      </w:r>
      <w:r>
        <w:rPr>
          <w:spacing w:val="-12"/>
        </w:rPr>
        <w:t> </w:t>
      </w:r>
      <w:r>
        <w:rPr/>
        <w:t>value</w:t>
      </w:r>
      <w:r>
        <w:rPr>
          <w:spacing w:val="-11"/>
        </w:rPr>
        <w:t> </w:t>
      </w:r>
      <w:r>
        <w:rPr/>
        <w:t>found</w:t>
      </w:r>
      <w:r>
        <w:rPr>
          <w:spacing w:val="-13"/>
        </w:rPr>
        <w:t> </w:t>
      </w:r>
      <w:r>
        <w:rPr/>
        <w:t>to</w:t>
      </w:r>
      <w:r>
        <w:rPr>
          <w:spacing w:val="-11"/>
        </w:rPr>
        <w:t> </w:t>
      </w:r>
      <w:r>
        <w:rPr/>
        <w:t>be</w:t>
      </w:r>
      <w:r>
        <w:rPr>
          <w:spacing w:val="-13"/>
        </w:rPr>
        <w:t> </w:t>
      </w:r>
      <w:r>
        <w:rPr/>
        <w:t>3.8</w:t>
      </w:r>
      <w:r>
        <w:rPr>
          <w:spacing w:val="-10"/>
        </w:rPr>
        <w:t> </w:t>
      </w:r>
      <w:r>
        <w:rPr/>
        <w:t>significant</w:t>
      </w:r>
      <w:r>
        <w:rPr>
          <w:spacing w:val="-12"/>
        </w:rPr>
        <w:t> </w:t>
      </w:r>
      <w:r>
        <w:rPr/>
        <w:t>at</w:t>
      </w:r>
      <w:r>
        <w:rPr>
          <w:spacing w:val="-10"/>
        </w:rPr>
        <w:t> </w:t>
      </w:r>
      <w:r>
        <w:rPr/>
        <w:t>.01</w:t>
      </w:r>
      <w:r>
        <w:rPr>
          <w:spacing w:val="-10"/>
        </w:rPr>
        <w:t> </w:t>
      </w:r>
      <w:r>
        <w:rPr/>
        <w:t>leve.</w:t>
      </w:r>
      <w:r>
        <w:rPr>
          <w:spacing w:val="-12"/>
        </w:rPr>
        <w:t> </w:t>
      </w:r>
      <w:r>
        <w:rPr/>
        <w:t>The academic performance was found to be more among female students than male students. The female have a higher degree of performance than the male which indicates that they are having more consistency and their academic endevour than the male students which is also reflected in the SD values of both the groups. The presence of higher degree of academic performance among female indicates that their approach is goal directed which</w:t>
      </w:r>
      <w:r>
        <w:rPr>
          <w:spacing w:val="-6"/>
        </w:rPr>
        <w:t> </w:t>
      </w:r>
      <w:r>
        <w:rPr/>
        <w:t>is</w:t>
      </w:r>
      <w:r>
        <w:rPr>
          <w:spacing w:val="-5"/>
        </w:rPr>
        <w:t> </w:t>
      </w:r>
      <w:r>
        <w:rPr/>
        <w:t>also</w:t>
      </w:r>
      <w:r>
        <w:rPr>
          <w:spacing w:val="-5"/>
        </w:rPr>
        <w:t> </w:t>
      </w:r>
      <w:r>
        <w:rPr/>
        <w:t>reflected</w:t>
      </w:r>
      <w:r>
        <w:rPr>
          <w:spacing w:val="-4"/>
        </w:rPr>
        <w:t> </w:t>
      </w:r>
      <w:r>
        <w:rPr/>
        <w:t>in</w:t>
      </w:r>
      <w:r>
        <w:rPr>
          <w:spacing w:val="-7"/>
        </w:rPr>
        <w:t> </w:t>
      </w:r>
      <w:r>
        <w:rPr/>
        <w:t>their</w:t>
      </w:r>
      <w:r>
        <w:rPr>
          <w:spacing w:val="-5"/>
        </w:rPr>
        <w:t> </w:t>
      </w:r>
      <w:r>
        <w:rPr/>
        <w:t>emotional</w:t>
      </w:r>
      <w:r>
        <w:rPr>
          <w:spacing w:val="-4"/>
        </w:rPr>
        <w:t> </w:t>
      </w:r>
      <w:r>
        <w:rPr/>
        <w:t>maturity</w:t>
      </w:r>
      <w:r>
        <w:rPr>
          <w:spacing w:val="-4"/>
        </w:rPr>
        <w:t> </w:t>
      </w:r>
      <w:r>
        <w:rPr/>
        <w:t>level.</w:t>
      </w:r>
      <w:r>
        <w:rPr>
          <w:spacing w:val="-4"/>
        </w:rPr>
        <w:t> </w:t>
      </w:r>
      <w:r>
        <w:rPr/>
        <w:t>These</w:t>
      </w:r>
      <w:r>
        <w:rPr>
          <w:spacing w:val="-5"/>
        </w:rPr>
        <w:t> </w:t>
      </w:r>
      <w:r>
        <w:rPr/>
        <w:t>results</w:t>
      </w:r>
      <w:r>
        <w:rPr>
          <w:spacing w:val="-5"/>
        </w:rPr>
        <w:t> </w:t>
      </w:r>
      <w:r>
        <w:rPr/>
        <w:t>of</w:t>
      </w:r>
      <w:r>
        <w:rPr>
          <w:spacing w:val="-8"/>
        </w:rPr>
        <w:t> </w:t>
      </w:r>
      <w:r>
        <w:rPr/>
        <w:t>the table</w:t>
      </w:r>
      <w:r>
        <w:rPr>
          <w:spacing w:val="-11"/>
        </w:rPr>
        <w:t> </w:t>
      </w:r>
      <w:r>
        <w:rPr/>
        <w:t>2</w:t>
      </w:r>
      <w:r>
        <w:rPr>
          <w:spacing w:val="-11"/>
        </w:rPr>
        <w:t> </w:t>
      </w:r>
      <w:r>
        <w:rPr/>
        <w:t>and</w:t>
      </w:r>
      <w:r>
        <w:rPr>
          <w:spacing w:val="-11"/>
        </w:rPr>
        <w:t> </w:t>
      </w:r>
      <w:r>
        <w:rPr/>
        <w:t>3</w:t>
      </w:r>
      <w:r>
        <w:rPr>
          <w:spacing w:val="-11"/>
        </w:rPr>
        <w:t> </w:t>
      </w:r>
      <w:r>
        <w:rPr/>
        <w:t>suggests</w:t>
      </w:r>
      <w:r>
        <w:rPr>
          <w:spacing w:val="-12"/>
        </w:rPr>
        <w:t> </w:t>
      </w:r>
      <w:r>
        <w:rPr/>
        <w:t>that</w:t>
      </w:r>
      <w:r>
        <w:rPr>
          <w:spacing w:val="-13"/>
        </w:rPr>
        <w:t> </w:t>
      </w:r>
      <w:r>
        <w:rPr/>
        <w:t>there</w:t>
      </w:r>
      <w:r>
        <w:rPr>
          <w:spacing w:val="-14"/>
        </w:rPr>
        <w:t> </w:t>
      </w:r>
      <w:r>
        <w:rPr/>
        <w:t>is</w:t>
      </w:r>
      <w:r>
        <w:rPr>
          <w:spacing w:val="-12"/>
        </w:rPr>
        <w:t> </w:t>
      </w:r>
      <w:r>
        <w:rPr/>
        <w:t>no</w:t>
      </w:r>
      <w:r>
        <w:rPr>
          <w:spacing w:val="-12"/>
        </w:rPr>
        <w:t> </w:t>
      </w:r>
      <w:r>
        <w:rPr/>
        <w:t>direct</w:t>
      </w:r>
      <w:r>
        <w:rPr>
          <w:spacing w:val="-10"/>
        </w:rPr>
        <w:t> </w:t>
      </w:r>
      <w:r>
        <w:rPr/>
        <w:t>relationship</w:t>
      </w:r>
      <w:r>
        <w:rPr>
          <w:spacing w:val="-11"/>
        </w:rPr>
        <w:t> </w:t>
      </w:r>
      <w:r>
        <w:rPr/>
        <w:t>between</w:t>
      </w:r>
      <w:r>
        <w:rPr>
          <w:spacing w:val="-13"/>
        </w:rPr>
        <w:t> </w:t>
      </w:r>
      <w:r>
        <w:rPr/>
        <w:t>emotional maturity and academic performance of both the groups, which is also observed by Mathew and Singh (2024).</w:t>
      </w:r>
    </w:p>
    <w:p>
      <w:pPr>
        <w:pStyle w:val="BodyText"/>
        <w:spacing w:after="0" w:line="360" w:lineRule="auto"/>
        <w:sectPr>
          <w:pgSz w:w="11910" w:h="16840"/>
          <w:pgMar w:header="0" w:footer="773" w:top="1340" w:bottom="960" w:left="1417" w:right="1417"/>
        </w:sectPr>
      </w:pPr>
    </w:p>
    <w:p>
      <w:pPr>
        <w:pStyle w:val="Heading2"/>
        <w:spacing w:before="87"/>
      </w:pPr>
      <w:r>
        <w:rPr>
          <w:spacing w:val="-2"/>
        </w:rPr>
        <w:t>Conclusion</w:t>
      </w:r>
    </w:p>
    <w:p>
      <w:pPr>
        <w:pStyle w:val="BodyText"/>
        <w:spacing w:before="34"/>
        <w:ind w:left="0"/>
        <w:jc w:val="left"/>
        <w:rPr>
          <w:b/>
        </w:rPr>
      </w:pPr>
    </w:p>
    <w:p>
      <w:pPr>
        <w:pStyle w:val="BodyText"/>
        <w:spacing w:line="360" w:lineRule="auto" w:before="1"/>
        <w:ind w:right="18"/>
      </w:pPr>
      <w:r>
        <w:rPr/>
        <w:t>The academic performance and the Emotional Maturity varied among the students belonging to the parents having different levels of literacy where the</w:t>
      </w:r>
      <w:r>
        <w:rPr>
          <w:spacing w:val="-9"/>
        </w:rPr>
        <w:t> </w:t>
      </w:r>
      <w:r>
        <w:rPr/>
        <w:t>emotional</w:t>
      </w:r>
      <w:r>
        <w:rPr>
          <w:spacing w:val="-6"/>
        </w:rPr>
        <w:t> </w:t>
      </w:r>
      <w:r>
        <w:rPr/>
        <w:t>maturity</w:t>
      </w:r>
      <w:r>
        <w:rPr>
          <w:spacing w:val="-9"/>
        </w:rPr>
        <w:t> </w:t>
      </w:r>
      <w:r>
        <w:rPr/>
        <w:t>is</w:t>
      </w:r>
      <w:r>
        <w:rPr>
          <w:spacing w:val="-7"/>
        </w:rPr>
        <w:t> </w:t>
      </w:r>
      <w:r>
        <w:rPr/>
        <w:t>found</w:t>
      </w:r>
      <w:r>
        <w:rPr>
          <w:spacing w:val="-7"/>
        </w:rPr>
        <w:t> </w:t>
      </w:r>
      <w:r>
        <w:rPr/>
        <w:t>to</w:t>
      </w:r>
      <w:r>
        <w:rPr>
          <w:spacing w:val="-7"/>
        </w:rPr>
        <w:t> </w:t>
      </w:r>
      <w:r>
        <w:rPr/>
        <w:t>be</w:t>
      </w:r>
      <w:r>
        <w:rPr>
          <w:spacing w:val="-9"/>
        </w:rPr>
        <w:t> </w:t>
      </w:r>
      <w:r>
        <w:rPr/>
        <w:t>the</w:t>
      </w:r>
      <w:r>
        <w:rPr>
          <w:spacing w:val="-9"/>
        </w:rPr>
        <w:t> </w:t>
      </w:r>
      <w:r>
        <w:rPr/>
        <w:t>highest</w:t>
      </w:r>
      <w:r>
        <w:rPr>
          <w:spacing w:val="-6"/>
        </w:rPr>
        <w:t> </w:t>
      </w:r>
      <w:r>
        <w:rPr/>
        <w:t>among</w:t>
      </w:r>
      <w:r>
        <w:rPr>
          <w:spacing w:val="-9"/>
        </w:rPr>
        <w:t> </w:t>
      </w:r>
      <w:r>
        <w:rPr/>
        <w:t>the</w:t>
      </w:r>
      <w:r>
        <w:rPr>
          <w:spacing w:val="-7"/>
        </w:rPr>
        <w:t> </w:t>
      </w:r>
      <w:r>
        <w:rPr/>
        <w:t>students</w:t>
      </w:r>
      <w:r>
        <w:rPr>
          <w:spacing w:val="-10"/>
        </w:rPr>
        <w:t> </w:t>
      </w:r>
      <w:r>
        <w:rPr/>
        <w:t>whose parents education level is upto class 7</w:t>
      </w:r>
      <w:r>
        <w:rPr>
          <w:position w:val="7"/>
          <w:sz w:val="18"/>
        </w:rPr>
        <w:t>th</w:t>
      </w:r>
      <w:r>
        <w:rPr/>
        <w:t>, while it is least among the parents whose educational level is above class 12</w:t>
      </w:r>
      <w:r>
        <w:rPr>
          <w:position w:val="7"/>
          <w:sz w:val="18"/>
        </w:rPr>
        <w:t>th</w:t>
      </w:r>
      <w:r>
        <w:rPr/>
        <w:t>. Likewise the academic performance</w:t>
      </w:r>
      <w:r>
        <w:rPr>
          <w:spacing w:val="-8"/>
        </w:rPr>
        <w:t> </w:t>
      </w:r>
      <w:r>
        <w:rPr/>
        <w:t>is</w:t>
      </w:r>
      <w:r>
        <w:rPr>
          <w:spacing w:val="-11"/>
        </w:rPr>
        <w:t> </w:t>
      </w:r>
      <w:r>
        <w:rPr/>
        <w:t>highest</w:t>
      </w:r>
      <w:r>
        <w:rPr>
          <w:spacing w:val="-7"/>
        </w:rPr>
        <w:t> </w:t>
      </w:r>
      <w:r>
        <w:rPr/>
        <w:t>among</w:t>
      </w:r>
      <w:r>
        <w:rPr>
          <w:spacing w:val="-10"/>
        </w:rPr>
        <w:t> </w:t>
      </w:r>
      <w:r>
        <w:rPr/>
        <w:t>the</w:t>
      </w:r>
      <w:r>
        <w:rPr>
          <w:spacing w:val="-10"/>
        </w:rPr>
        <w:t> </w:t>
      </w:r>
      <w:r>
        <w:rPr/>
        <w:t>illiterate</w:t>
      </w:r>
      <w:r>
        <w:rPr>
          <w:spacing w:val="-8"/>
        </w:rPr>
        <w:t> </w:t>
      </w:r>
      <w:r>
        <w:rPr/>
        <w:t>parent’s</w:t>
      </w:r>
      <w:r>
        <w:rPr>
          <w:spacing w:val="-10"/>
        </w:rPr>
        <w:t> </w:t>
      </w:r>
      <w:r>
        <w:rPr/>
        <w:t>children</w:t>
      </w:r>
      <w:r>
        <w:rPr>
          <w:spacing w:val="-8"/>
        </w:rPr>
        <w:t> </w:t>
      </w:r>
      <w:r>
        <w:rPr/>
        <w:t>while</w:t>
      </w:r>
      <w:r>
        <w:rPr>
          <w:spacing w:val="-9"/>
        </w:rPr>
        <w:t> </w:t>
      </w:r>
      <w:r>
        <w:rPr/>
        <w:t>it</w:t>
      </w:r>
      <w:r>
        <w:rPr>
          <w:spacing w:val="-11"/>
        </w:rPr>
        <w:t> </w:t>
      </w:r>
      <w:r>
        <w:rPr/>
        <w:t>is</w:t>
      </w:r>
      <w:r>
        <w:rPr>
          <w:spacing w:val="-8"/>
        </w:rPr>
        <w:t> </w:t>
      </w:r>
      <w:r>
        <w:rPr/>
        <w:t>least among the students whose parents have above 12</w:t>
      </w:r>
      <w:r>
        <w:rPr>
          <w:position w:val="7"/>
          <w:sz w:val="18"/>
        </w:rPr>
        <w:t>th</w:t>
      </w:r>
      <w:r>
        <w:rPr>
          <w:spacing w:val="37"/>
          <w:position w:val="7"/>
          <w:sz w:val="18"/>
        </w:rPr>
        <w:t> </w:t>
      </w:r>
      <w:r>
        <w:rPr/>
        <w:t>education level.</w:t>
      </w:r>
    </w:p>
    <w:p>
      <w:pPr>
        <w:pStyle w:val="BodyText"/>
        <w:spacing w:line="360" w:lineRule="auto" w:before="201"/>
        <w:ind w:right="22"/>
      </w:pPr>
      <w:r>
        <w:rPr/>
        <w:t>Although emotional maturity is found to be highest among male but the academic performance is higher among female which do not establish any concrete relationship or affect between emotional maturity and academic </w:t>
      </w:r>
      <w:r>
        <w:rPr>
          <w:spacing w:val="-2"/>
        </w:rPr>
        <w:t>performance.</w:t>
      </w:r>
    </w:p>
    <w:p>
      <w:pPr>
        <w:pStyle w:val="Heading2"/>
        <w:spacing w:before="201"/>
      </w:pPr>
      <w:r>
        <w:rPr>
          <w:spacing w:val="-2"/>
        </w:rPr>
        <w:t>Suggestions</w:t>
      </w:r>
    </w:p>
    <w:p>
      <w:pPr>
        <w:pStyle w:val="BodyText"/>
        <w:spacing w:before="34"/>
        <w:ind w:left="0"/>
        <w:jc w:val="left"/>
        <w:rPr>
          <w:b/>
        </w:rPr>
      </w:pPr>
    </w:p>
    <w:p>
      <w:pPr>
        <w:pStyle w:val="BodyText"/>
        <w:spacing w:line="360" w:lineRule="auto"/>
        <w:ind w:right="20"/>
      </w:pPr>
      <w:r>
        <w:rPr/>
        <w:t>The findings suggest that for good emotional maturity and the academic performance, parenting style appears to be more crucial than merely the literacy level of parents. Hence there is a need to have a mixed parenting style in upbringing the children meaning there by time based and issue based parenting is more reasonable than consistent approach across the </w:t>
      </w:r>
      <w:r>
        <w:rPr>
          <w:spacing w:val="-2"/>
        </w:rPr>
        <w:t>situations.</w:t>
      </w:r>
    </w:p>
    <w:p>
      <w:pPr>
        <w:pStyle w:val="BodyText"/>
        <w:spacing w:after="0" w:line="360" w:lineRule="auto"/>
        <w:sectPr>
          <w:pgSz w:w="11910" w:h="16840"/>
          <w:pgMar w:header="0" w:footer="773" w:top="1340" w:bottom="960" w:left="1417" w:right="1417"/>
        </w:sectPr>
      </w:pPr>
    </w:p>
    <w:p>
      <w:pPr>
        <w:pStyle w:val="Heading2"/>
        <w:spacing w:before="87"/>
      </w:pPr>
      <w:r>
        <w:rPr>
          <w:spacing w:val="-2"/>
        </w:rPr>
        <w:t>References</w:t>
      </w:r>
    </w:p>
    <w:p>
      <w:pPr>
        <w:pStyle w:val="BodyText"/>
        <w:spacing w:before="36"/>
        <w:ind w:left="0"/>
        <w:jc w:val="left"/>
        <w:rPr>
          <w:b/>
        </w:rPr>
      </w:pPr>
    </w:p>
    <w:p>
      <w:pPr>
        <w:pStyle w:val="ListParagraph"/>
        <w:numPr>
          <w:ilvl w:val="0"/>
          <w:numId w:val="5"/>
        </w:numPr>
        <w:tabs>
          <w:tab w:pos="928" w:val="left" w:leader="none"/>
          <w:tab w:pos="930" w:val="left" w:leader="none"/>
        </w:tabs>
        <w:spacing w:line="357" w:lineRule="auto" w:before="0" w:after="0"/>
        <w:ind w:left="930" w:right="19" w:hanging="548"/>
        <w:jc w:val="both"/>
        <w:rPr>
          <w:sz w:val="28"/>
        </w:rPr>
      </w:pPr>
      <w:r>
        <w:rPr>
          <w:sz w:val="28"/>
        </w:rPr>
        <w:t>Ali,</w:t>
      </w:r>
      <w:r>
        <w:rPr>
          <w:spacing w:val="-5"/>
          <w:sz w:val="28"/>
        </w:rPr>
        <w:t> </w:t>
      </w:r>
      <w:r>
        <w:rPr>
          <w:sz w:val="28"/>
        </w:rPr>
        <w:t>M.</w:t>
      </w:r>
      <w:r>
        <w:rPr>
          <w:spacing w:val="-4"/>
          <w:sz w:val="28"/>
        </w:rPr>
        <w:t> </w:t>
      </w:r>
      <w:r>
        <w:rPr>
          <w:sz w:val="28"/>
        </w:rPr>
        <w:t>I.</w:t>
      </w:r>
      <w:r>
        <w:rPr>
          <w:spacing w:val="-1"/>
          <w:sz w:val="28"/>
        </w:rPr>
        <w:t> </w:t>
      </w:r>
      <w:r>
        <w:rPr>
          <w:sz w:val="28"/>
        </w:rPr>
        <w:t>and</w:t>
      </w:r>
      <w:r>
        <w:rPr>
          <w:spacing w:val="-6"/>
          <w:sz w:val="28"/>
        </w:rPr>
        <w:t> </w:t>
      </w:r>
      <w:r>
        <w:rPr>
          <w:sz w:val="28"/>
        </w:rPr>
        <w:t>Faaz,</w:t>
      </w:r>
      <w:r>
        <w:rPr>
          <w:spacing w:val="-2"/>
          <w:sz w:val="28"/>
        </w:rPr>
        <w:t> </w:t>
      </w:r>
      <w:r>
        <w:rPr>
          <w:sz w:val="28"/>
        </w:rPr>
        <w:t>M.</w:t>
      </w:r>
      <w:r>
        <w:rPr>
          <w:spacing w:val="-2"/>
          <w:sz w:val="28"/>
        </w:rPr>
        <w:t> </w:t>
      </w:r>
      <w:r>
        <w:rPr>
          <w:sz w:val="28"/>
        </w:rPr>
        <w:t>(2017).</w:t>
      </w:r>
      <w:r>
        <w:rPr>
          <w:spacing w:val="-5"/>
          <w:sz w:val="28"/>
        </w:rPr>
        <w:t> </w:t>
      </w:r>
      <w:r>
        <w:rPr>
          <w:sz w:val="28"/>
        </w:rPr>
        <w:t>Study</w:t>
      </w:r>
      <w:r>
        <w:rPr>
          <w:spacing w:val="-2"/>
          <w:sz w:val="28"/>
        </w:rPr>
        <w:t> </w:t>
      </w:r>
      <w:r>
        <w:rPr>
          <w:sz w:val="28"/>
        </w:rPr>
        <w:t>Habits</w:t>
      </w:r>
      <w:r>
        <w:rPr>
          <w:spacing w:val="-2"/>
          <w:sz w:val="28"/>
        </w:rPr>
        <w:t> </w:t>
      </w:r>
      <w:r>
        <w:rPr>
          <w:sz w:val="28"/>
        </w:rPr>
        <w:t>as</w:t>
      </w:r>
      <w:r>
        <w:rPr>
          <w:spacing w:val="-6"/>
          <w:sz w:val="28"/>
        </w:rPr>
        <w:t> </w:t>
      </w:r>
      <w:r>
        <w:rPr>
          <w:sz w:val="28"/>
        </w:rPr>
        <w:t>a</w:t>
      </w:r>
      <w:r>
        <w:rPr>
          <w:spacing w:val="-2"/>
          <w:sz w:val="28"/>
        </w:rPr>
        <w:t> </w:t>
      </w:r>
      <w:r>
        <w:rPr>
          <w:sz w:val="28"/>
        </w:rPr>
        <w:t>Measure</w:t>
      </w:r>
      <w:r>
        <w:rPr>
          <w:spacing w:val="-2"/>
          <w:sz w:val="28"/>
        </w:rPr>
        <w:t> </w:t>
      </w:r>
      <w:r>
        <w:rPr>
          <w:sz w:val="28"/>
        </w:rPr>
        <w:t>of</w:t>
      </w:r>
      <w:r>
        <w:rPr>
          <w:spacing w:val="-5"/>
          <w:sz w:val="28"/>
        </w:rPr>
        <w:t> </w:t>
      </w:r>
      <w:r>
        <w:rPr>
          <w:sz w:val="28"/>
        </w:rPr>
        <w:t>Academic Achievement of Senior Secondary School Students in Relation to Type of School and Gender. International Education and Research Journal; E-ISSN: 2454 – 9916, Vol. 3 No. 6 (2017).</w:t>
      </w:r>
    </w:p>
    <w:p>
      <w:pPr>
        <w:pStyle w:val="ListParagraph"/>
        <w:numPr>
          <w:ilvl w:val="0"/>
          <w:numId w:val="5"/>
        </w:numPr>
        <w:tabs>
          <w:tab w:pos="928" w:val="left" w:leader="none"/>
          <w:tab w:pos="930" w:val="left" w:leader="none"/>
        </w:tabs>
        <w:spacing w:line="357" w:lineRule="auto" w:before="207" w:after="0"/>
        <w:ind w:left="930" w:right="19" w:hanging="548"/>
        <w:jc w:val="both"/>
        <w:rPr>
          <w:sz w:val="28"/>
        </w:rPr>
      </w:pPr>
      <w:r>
        <w:rPr>
          <w:sz w:val="28"/>
        </w:rPr>
        <w:t>Anastas, A. (1979). Some Emerging Trends in Psychological Measurement: A Fifty Year Perspective Applied Psychological Measurement, Vol. 9, No. 2, June 1979, PP 121-138.</w:t>
      </w:r>
    </w:p>
    <w:p>
      <w:pPr>
        <w:pStyle w:val="ListParagraph"/>
        <w:numPr>
          <w:ilvl w:val="0"/>
          <w:numId w:val="5"/>
        </w:numPr>
        <w:tabs>
          <w:tab w:pos="928" w:val="left" w:leader="none"/>
          <w:tab w:pos="930" w:val="left" w:leader="none"/>
        </w:tabs>
        <w:spacing w:line="357" w:lineRule="auto" w:before="203" w:after="0"/>
        <w:ind w:left="930" w:right="21" w:hanging="548"/>
        <w:jc w:val="both"/>
        <w:rPr>
          <w:sz w:val="28"/>
        </w:rPr>
      </w:pPr>
      <w:r>
        <w:rPr>
          <w:sz w:val="28"/>
        </w:rPr>
        <w:t>Bloom, L. (1976). Structure and Variation in Child Language. Monographs</w:t>
      </w:r>
      <w:r>
        <w:rPr>
          <w:spacing w:val="-1"/>
          <w:sz w:val="28"/>
        </w:rPr>
        <w:t> </w:t>
      </w:r>
      <w:r>
        <w:rPr>
          <w:sz w:val="28"/>
        </w:rPr>
        <w:t>of</w:t>
      </w:r>
      <w:r>
        <w:rPr>
          <w:spacing w:val="-2"/>
          <w:sz w:val="28"/>
        </w:rPr>
        <w:t> </w:t>
      </w:r>
      <w:r>
        <w:rPr>
          <w:sz w:val="28"/>
        </w:rPr>
        <w:t>Society</w:t>
      </w:r>
      <w:r>
        <w:rPr>
          <w:spacing w:val="-1"/>
          <w:sz w:val="28"/>
        </w:rPr>
        <w:t> </w:t>
      </w:r>
      <w:r>
        <w:rPr>
          <w:sz w:val="28"/>
        </w:rPr>
        <w:t>for</w:t>
      </w:r>
      <w:r>
        <w:rPr>
          <w:spacing w:val="-2"/>
          <w:sz w:val="28"/>
        </w:rPr>
        <w:t> </w:t>
      </w:r>
      <w:r>
        <w:rPr>
          <w:sz w:val="28"/>
        </w:rPr>
        <w:t>Research</w:t>
      </w:r>
      <w:r>
        <w:rPr>
          <w:spacing w:val="-2"/>
          <w:sz w:val="28"/>
        </w:rPr>
        <w:t> </w:t>
      </w:r>
      <w:r>
        <w:rPr>
          <w:sz w:val="28"/>
        </w:rPr>
        <w:t>in</w:t>
      </w:r>
      <w:r>
        <w:rPr>
          <w:spacing w:val="-6"/>
          <w:sz w:val="28"/>
        </w:rPr>
        <w:t> </w:t>
      </w:r>
      <w:r>
        <w:rPr>
          <w:sz w:val="28"/>
        </w:rPr>
        <w:t>Child Development,</w:t>
      </w:r>
      <w:r>
        <w:rPr>
          <w:spacing w:val="-3"/>
          <w:sz w:val="28"/>
        </w:rPr>
        <w:t> </w:t>
      </w:r>
      <w:r>
        <w:rPr>
          <w:sz w:val="28"/>
        </w:rPr>
        <w:t>1976, 40 (2, Serial No. 160).</w:t>
      </w:r>
    </w:p>
    <w:p>
      <w:pPr>
        <w:pStyle w:val="ListParagraph"/>
        <w:numPr>
          <w:ilvl w:val="0"/>
          <w:numId w:val="5"/>
        </w:numPr>
        <w:tabs>
          <w:tab w:pos="928" w:val="left" w:leader="none"/>
          <w:tab w:pos="930" w:val="left" w:leader="none"/>
        </w:tabs>
        <w:spacing w:line="355" w:lineRule="auto" w:before="202" w:after="0"/>
        <w:ind w:left="930" w:right="21" w:hanging="548"/>
        <w:jc w:val="both"/>
        <w:rPr>
          <w:sz w:val="28"/>
        </w:rPr>
      </w:pPr>
      <w:r>
        <w:rPr>
          <w:sz w:val="28"/>
        </w:rPr>
        <w:t>Ebel L.C (1965). Measuring Educational Achievement, Educational and Psychological Measurement, Vol. 25, No. 4, 1965.</w:t>
      </w:r>
    </w:p>
    <w:p>
      <w:pPr>
        <w:pStyle w:val="ListParagraph"/>
        <w:numPr>
          <w:ilvl w:val="0"/>
          <w:numId w:val="5"/>
        </w:numPr>
        <w:tabs>
          <w:tab w:pos="928" w:val="left" w:leader="none"/>
          <w:tab w:pos="930" w:val="left" w:leader="none"/>
        </w:tabs>
        <w:spacing w:line="352" w:lineRule="auto" w:before="208" w:after="0"/>
        <w:ind w:left="930" w:right="26" w:hanging="548"/>
        <w:jc w:val="both"/>
        <w:rPr>
          <w:sz w:val="28"/>
        </w:rPr>
      </w:pPr>
      <w:r>
        <w:rPr>
          <w:sz w:val="28"/>
        </w:rPr>
        <w:t>Good, C.V. (1959). Dictionary of education New York: Pleasure Hill Boom Co. Inc.</w:t>
      </w:r>
    </w:p>
    <w:p>
      <w:pPr>
        <w:pStyle w:val="ListParagraph"/>
        <w:numPr>
          <w:ilvl w:val="0"/>
          <w:numId w:val="5"/>
        </w:numPr>
        <w:tabs>
          <w:tab w:pos="928" w:val="left" w:leader="none"/>
          <w:tab w:pos="930" w:val="left" w:leader="none"/>
        </w:tabs>
        <w:spacing w:line="352" w:lineRule="auto" w:before="213" w:after="0"/>
        <w:ind w:left="930" w:right="20" w:hanging="548"/>
        <w:jc w:val="both"/>
        <w:rPr>
          <w:sz w:val="28"/>
        </w:rPr>
      </w:pPr>
      <w:r>
        <w:rPr>
          <w:sz w:val="28"/>
        </w:rPr>
        <w:t>Gupta, M. and Mehtani, D. (2017). Construction and Validation of Parenting Style Scale (PSS), Shiksha Anveshika, 2017.</w:t>
      </w:r>
    </w:p>
    <w:p>
      <w:pPr>
        <w:pStyle w:val="ListParagraph"/>
        <w:numPr>
          <w:ilvl w:val="0"/>
          <w:numId w:val="5"/>
        </w:numPr>
        <w:tabs>
          <w:tab w:pos="928" w:val="left" w:leader="none"/>
          <w:tab w:pos="930" w:val="left" w:leader="none"/>
        </w:tabs>
        <w:spacing w:line="352" w:lineRule="auto" w:before="213" w:after="0"/>
        <w:ind w:left="930" w:right="22" w:hanging="548"/>
        <w:jc w:val="both"/>
        <w:rPr>
          <w:sz w:val="28"/>
        </w:rPr>
      </w:pPr>
      <w:r>
        <w:rPr>
          <w:sz w:val="28"/>
        </w:rPr>
        <w:t>Jabson, C. M (2020). Emotional Maturity among adolescents and its importance, Indian Journal of Mental Health, 2020, 7(1).</w:t>
      </w:r>
    </w:p>
    <w:p>
      <w:pPr>
        <w:pStyle w:val="ListParagraph"/>
        <w:numPr>
          <w:ilvl w:val="0"/>
          <w:numId w:val="5"/>
        </w:numPr>
        <w:tabs>
          <w:tab w:pos="928" w:val="left" w:leader="none"/>
          <w:tab w:pos="930" w:val="left" w:leader="none"/>
        </w:tabs>
        <w:spacing w:line="357" w:lineRule="auto" w:before="212" w:after="0"/>
        <w:ind w:left="930" w:right="18" w:hanging="548"/>
        <w:jc w:val="both"/>
        <w:rPr>
          <w:sz w:val="28"/>
        </w:rPr>
      </w:pPr>
      <w:r>
        <w:rPr>
          <w:sz w:val="28"/>
        </w:rPr>
        <w:t>Habbi,</w:t>
      </w:r>
      <w:r>
        <w:rPr>
          <w:spacing w:val="-8"/>
          <w:sz w:val="28"/>
        </w:rPr>
        <w:t> </w:t>
      </w:r>
      <w:r>
        <w:rPr>
          <w:sz w:val="28"/>
        </w:rPr>
        <w:t>A.</w:t>
      </w:r>
      <w:r>
        <w:rPr>
          <w:spacing w:val="-8"/>
          <w:sz w:val="28"/>
        </w:rPr>
        <w:t> </w:t>
      </w:r>
      <w:r>
        <w:rPr>
          <w:sz w:val="28"/>
        </w:rPr>
        <w:t>(2024).</w:t>
      </w:r>
      <w:r>
        <w:rPr>
          <w:spacing w:val="-6"/>
          <w:sz w:val="28"/>
        </w:rPr>
        <w:t> </w:t>
      </w:r>
      <w:r>
        <w:rPr>
          <w:sz w:val="28"/>
        </w:rPr>
        <w:t>Emotional</w:t>
      </w:r>
      <w:r>
        <w:rPr>
          <w:spacing w:val="-8"/>
          <w:sz w:val="28"/>
        </w:rPr>
        <w:t> </w:t>
      </w:r>
      <w:r>
        <w:rPr>
          <w:sz w:val="28"/>
        </w:rPr>
        <w:t>Maturity</w:t>
      </w:r>
      <w:r>
        <w:rPr>
          <w:spacing w:val="-6"/>
          <w:sz w:val="28"/>
        </w:rPr>
        <w:t> </w:t>
      </w:r>
      <w:r>
        <w:rPr>
          <w:sz w:val="28"/>
        </w:rPr>
        <w:t>among</w:t>
      </w:r>
      <w:r>
        <w:rPr>
          <w:spacing w:val="-6"/>
          <w:sz w:val="28"/>
        </w:rPr>
        <w:t> </w:t>
      </w:r>
      <w:r>
        <w:rPr>
          <w:sz w:val="28"/>
        </w:rPr>
        <w:t>Adolescents:</w:t>
      </w:r>
      <w:r>
        <w:rPr>
          <w:spacing w:val="-8"/>
          <w:sz w:val="28"/>
        </w:rPr>
        <w:t> </w:t>
      </w:r>
      <w:r>
        <w:rPr>
          <w:sz w:val="28"/>
        </w:rPr>
        <w:t>A</w:t>
      </w:r>
      <w:r>
        <w:rPr>
          <w:spacing w:val="-6"/>
          <w:sz w:val="28"/>
        </w:rPr>
        <w:t> </w:t>
      </w:r>
      <w:r>
        <w:rPr>
          <w:sz w:val="28"/>
        </w:rPr>
        <w:t>Study</w:t>
      </w:r>
      <w:r>
        <w:rPr>
          <w:spacing w:val="-8"/>
          <w:sz w:val="28"/>
        </w:rPr>
        <w:t> </w:t>
      </w:r>
      <w:r>
        <w:rPr>
          <w:sz w:val="28"/>
        </w:rPr>
        <w:t>of Senior</w:t>
      </w:r>
      <w:r>
        <w:rPr>
          <w:spacing w:val="-12"/>
          <w:sz w:val="28"/>
        </w:rPr>
        <w:t> </w:t>
      </w:r>
      <w:r>
        <w:rPr>
          <w:sz w:val="28"/>
        </w:rPr>
        <w:t>Secondary</w:t>
      </w:r>
      <w:r>
        <w:rPr>
          <w:spacing w:val="-13"/>
          <w:sz w:val="28"/>
        </w:rPr>
        <w:t> </w:t>
      </w:r>
      <w:r>
        <w:rPr>
          <w:sz w:val="28"/>
        </w:rPr>
        <w:t>School,</w:t>
      </w:r>
      <w:r>
        <w:rPr>
          <w:spacing w:val="-13"/>
          <w:sz w:val="28"/>
        </w:rPr>
        <w:t> </w:t>
      </w:r>
      <w:r>
        <w:rPr>
          <w:sz w:val="28"/>
        </w:rPr>
        <w:t>Integrated</w:t>
      </w:r>
      <w:r>
        <w:rPr>
          <w:spacing w:val="-13"/>
          <w:sz w:val="28"/>
        </w:rPr>
        <w:t> </w:t>
      </w:r>
      <w:r>
        <w:rPr>
          <w:sz w:val="28"/>
        </w:rPr>
        <w:t>Journal</w:t>
      </w:r>
      <w:r>
        <w:rPr>
          <w:spacing w:val="-10"/>
          <w:sz w:val="28"/>
        </w:rPr>
        <w:t> </w:t>
      </w:r>
      <w:r>
        <w:rPr>
          <w:sz w:val="28"/>
        </w:rPr>
        <w:t>for</w:t>
      </w:r>
      <w:r>
        <w:rPr>
          <w:spacing w:val="-14"/>
          <w:sz w:val="28"/>
        </w:rPr>
        <w:t> </w:t>
      </w:r>
      <w:r>
        <w:rPr>
          <w:sz w:val="28"/>
        </w:rPr>
        <w:t>Research</w:t>
      </w:r>
      <w:r>
        <w:rPr>
          <w:spacing w:val="-12"/>
          <w:sz w:val="28"/>
        </w:rPr>
        <w:t> </w:t>
      </w:r>
      <w:r>
        <w:rPr>
          <w:sz w:val="28"/>
        </w:rPr>
        <w:t>in</w:t>
      </w:r>
      <w:r>
        <w:rPr>
          <w:spacing w:val="-14"/>
          <w:sz w:val="28"/>
        </w:rPr>
        <w:t> </w:t>
      </w:r>
      <w:r>
        <w:rPr>
          <w:sz w:val="28"/>
        </w:rPr>
        <w:t>Arts</w:t>
      </w:r>
      <w:r>
        <w:rPr>
          <w:spacing w:val="-12"/>
          <w:sz w:val="28"/>
        </w:rPr>
        <w:t> </w:t>
      </w:r>
      <w:r>
        <w:rPr>
          <w:sz w:val="28"/>
        </w:rPr>
        <w:t>and Humanities, Vol. 4, No. 6 (2024).</w:t>
      </w:r>
    </w:p>
    <w:p>
      <w:pPr>
        <w:pStyle w:val="ListParagraph"/>
        <w:numPr>
          <w:ilvl w:val="0"/>
          <w:numId w:val="5"/>
        </w:numPr>
        <w:tabs>
          <w:tab w:pos="928" w:val="left" w:leader="none"/>
          <w:tab w:pos="930" w:val="left" w:leader="none"/>
        </w:tabs>
        <w:spacing w:line="355" w:lineRule="auto" w:before="202" w:after="0"/>
        <w:ind w:left="930" w:right="22" w:hanging="548"/>
        <w:jc w:val="both"/>
        <w:rPr>
          <w:sz w:val="28"/>
        </w:rPr>
      </w:pPr>
      <w:r>
        <w:rPr>
          <w:sz w:val="28"/>
        </w:rPr>
        <w:t>Mathew, R. and Singh. R. (2024). The Impact of Emotional Maturity on</w:t>
      </w:r>
      <w:r>
        <w:rPr>
          <w:spacing w:val="40"/>
          <w:sz w:val="28"/>
        </w:rPr>
        <w:t>  </w:t>
      </w:r>
      <w:r>
        <w:rPr>
          <w:sz w:val="28"/>
        </w:rPr>
        <w:t>Academic</w:t>
      </w:r>
      <w:r>
        <w:rPr>
          <w:spacing w:val="40"/>
          <w:sz w:val="28"/>
        </w:rPr>
        <w:t>  </w:t>
      </w:r>
      <w:r>
        <w:rPr>
          <w:sz w:val="28"/>
        </w:rPr>
        <w:t>Achievement</w:t>
      </w:r>
      <w:r>
        <w:rPr>
          <w:spacing w:val="40"/>
          <w:sz w:val="28"/>
        </w:rPr>
        <w:t>  </w:t>
      </w:r>
      <w:r>
        <w:rPr>
          <w:sz w:val="28"/>
        </w:rPr>
        <w:t>among</w:t>
      </w:r>
      <w:r>
        <w:rPr>
          <w:spacing w:val="40"/>
          <w:sz w:val="28"/>
        </w:rPr>
        <w:t>  </w:t>
      </w:r>
      <w:r>
        <w:rPr>
          <w:sz w:val="28"/>
        </w:rPr>
        <w:t>Higher</w:t>
      </w:r>
      <w:r>
        <w:rPr>
          <w:spacing w:val="40"/>
          <w:sz w:val="28"/>
        </w:rPr>
        <w:t>  </w:t>
      </w:r>
      <w:r>
        <w:rPr>
          <w:sz w:val="28"/>
        </w:rPr>
        <w:t>Secondary</w:t>
      </w:r>
      <w:r>
        <w:rPr>
          <w:spacing w:val="40"/>
          <w:sz w:val="28"/>
        </w:rPr>
        <w:t>  </w:t>
      </w:r>
      <w:r>
        <w:rPr>
          <w:sz w:val="28"/>
        </w:rPr>
        <w:t>School</w:t>
      </w:r>
    </w:p>
    <w:p>
      <w:pPr>
        <w:pStyle w:val="ListParagraph"/>
        <w:spacing w:after="0" w:line="355" w:lineRule="auto"/>
        <w:jc w:val="both"/>
        <w:rPr>
          <w:sz w:val="28"/>
        </w:rPr>
        <w:sectPr>
          <w:pgSz w:w="11910" w:h="16840"/>
          <w:pgMar w:header="0" w:footer="773" w:top="1340" w:bottom="960" w:left="1417" w:right="1417"/>
        </w:sectPr>
      </w:pPr>
    </w:p>
    <w:p>
      <w:pPr>
        <w:pStyle w:val="BodyText"/>
        <w:spacing w:line="360" w:lineRule="auto" w:before="87"/>
        <w:ind w:left="930" w:right="24"/>
      </w:pPr>
      <w:r>
        <w:rPr/>
        <w:t>Students,</w:t>
      </w:r>
      <w:r>
        <w:rPr>
          <w:spacing w:val="-4"/>
        </w:rPr>
        <w:t> </w:t>
      </w:r>
      <w:r>
        <w:rPr/>
        <w:t>A</w:t>
      </w:r>
      <w:r>
        <w:rPr>
          <w:spacing w:val="-6"/>
        </w:rPr>
        <w:t> </w:t>
      </w:r>
      <w:r>
        <w:rPr/>
        <w:t>Comparative</w:t>
      </w:r>
      <w:r>
        <w:rPr>
          <w:spacing w:val="-6"/>
        </w:rPr>
        <w:t> </w:t>
      </w:r>
      <w:r>
        <w:rPr/>
        <w:t>Study,</w:t>
      </w:r>
      <w:r>
        <w:rPr>
          <w:spacing w:val="-6"/>
        </w:rPr>
        <w:t> </w:t>
      </w:r>
      <w:r>
        <w:rPr/>
        <w:t>Educational</w:t>
      </w:r>
      <w:r>
        <w:rPr>
          <w:spacing w:val="-3"/>
        </w:rPr>
        <w:t> </w:t>
      </w:r>
      <w:r>
        <w:rPr/>
        <w:t>Administration;</w:t>
      </w:r>
      <w:r>
        <w:rPr>
          <w:spacing w:val="-3"/>
        </w:rPr>
        <w:t> </w:t>
      </w:r>
      <w:r>
        <w:rPr/>
        <w:t>Theory and Practice, Vol. 30, No. 9, (2024).</w:t>
      </w:r>
    </w:p>
    <w:p>
      <w:pPr>
        <w:pStyle w:val="ListParagraph"/>
        <w:numPr>
          <w:ilvl w:val="0"/>
          <w:numId w:val="5"/>
        </w:numPr>
        <w:tabs>
          <w:tab w:pos="928" w:val="left" w:leader="none"/>
          <w:tab w:pos="930" w:val="left" w:leader="none"/>
        </w:tabs>
        <w:spacing w:line="357" w:lineRule="auto" w:before="202" w:after="0"/>
        <w:ind w:left="930" w:right="21" w:hanging="548"/>
        <w:jc w:val="both"/>
        <w:rPr>
          <w:sz w:val="28"/>
        </w:rPr>
      </w:pPr>
      <w:r>
        <w:rPr>
          <w:sz w:val="28"/>
        </w:rPr>
        <w:t>Sherafat, R. and Murthy. V.G (2016). A Study of Study Habits and Academic Achievement among Secondary and Senior Secondary School Students of Mysore City, The International Journal of Indian Psychology, Vol. 03, Issue 2, 2016.</w:t>
      </w:r>
    </w:p>
    <w:p>
      <w:pPr>
        <w:pStyle w:val="ListParagraph"/>
        <w:numPr>
          <w:ilvl w:val="0"/>
          <w:numId w:val="5"/>
        </w:numPr>
        <w:tabs>
          <w:tab w:pos="928" w:val="left" w:leader="none"/>
          <w:tab w:pos="930" w:val="left" w:leader="none"/>
        </w:tabs>
        <w:spacing w:line="357" w:lineRule="auto" w:before="205" w:after="0"/>
        <w:ind w:left="930" w:right="21" w:hanging="548"/>
        <w:jc w:val="both"/>
        <w:rPr>
          <w:sz w:val="28"/>
        </w:rPr>
      </w:pPr>
      <w:r>
        <w:rPr>
          <w:sz w:val="28"/>
        </w:rPr>
        <w:t>Yadav (2023). A Study of Maturity and Academic Achievement of Senior Secondary School Students. International Journal of Education and Science Research Review, 10(6).</w:t>
      </w:r>
    </w:p>
    <w:p>
      <w:pPr>
        <w:pStyle w:val="ListParagraph"/>
        <w:numPr>
          <w:ilvl w:val="0"/>
          <w:numId w:val="5"/>
        </w:numPr>
        <w:tabs>
          <w:tab w:pos="928" w:val="left" w:leader="none"/>
          <w:tab w:pos="930" w:val="left" w:leader="none"/>
        </w:tabs>
        <w:spacing w:line="357" w:lineRule="auto" w:before="202" w:after="0"/>
        <w:ind w:left="930" w:right="19" w:hanging="548"/>
        <w:jc w:val="both"/>
        <w:rPr>
          <w:sz w:val="28"/>
        </w:rPr>
      </w:pPr>
      <w:r>
        <w:rPr>
          <w:sz w:val="28"/>
        </w:rPr>
        <w:t>Yasmin, N. and Thaqib, A. (2015). Comparative Study of Emotional Maturity of Secondary School Students in Relation to Academic Achievement.</w:t>
      </w:r>
      <w:r>
        <w:rPr>
          <w:spacing w:val="-11"/>
          <w:sz w:val="28"/>
        </w:rPr>
        <w:t> </w:t>
      </w:r>
      <w:r>
        <w:rPr>
          <w:sz w:val="28"/>
        </w:rPr>
        <w:t>International</w:t>
      </w:r>
      <w:r>
        <w:rPr>
          <w:spacing w:val="-11"/>
          <w:sz w:val="28"/>
        </w:rPr>
        <w:t> </w:t>
      </w:r>
      <w:r>
        <w:rPr>
          <w:sz w:val="28"/>
        </w:rPr>
        <w:t>Journal</w:t>
      </w:r>
      <w:r>
        <w:rPr>
          <w:spacing w:val="-11"/>
          <w:sz w:val="28"/>
        </w:rPr>
        <w:t> </w:t>
      </w:r>
      <w:r>
        <w:rPr>
          <w:sz w:val="28"/>
        </w:rPr>
        <w:t>of</w:t>
      </w:r>
      <w:r>
        <w:rPr>
          <w:spacing w:val="-11"/>
          <w:sz w:val="28"/>
        </w:rPr>
        <w:t> </w:t>
      </w:r>
      <w:r>
        <w:rPr>
          <w:sz w:val="28"/>
        </w:rPr>
        <w:t>Social</w:t>
      </w:r>
      <w:r>
        <w:rPr>
          <w:spacing w:val="-11"/>
          <w:sz w:val="28"/>
        </w:rPr>
        <w:t> </w:t>
      </w:r>
      <w:r>
        <w:rPr>
          <w:sz w:val="28"/>
        </w:rPr>
        <w:t>Science</w:t>
      </w:r>
      <w:r>
        <w:rPr>
          <w:spacing w:val="-11"/>
          <w:sz w:val="28"/>
        </w:rPr>
        <w:t> </w:t>
      </w:r>
      <w:r>
        <w:rPr>
          <w:sz w:val="28"/>
        </w:rPr>
        <w:t>and</w:t>
      </w:r>
      <w:r>
        <w:rPr>
          <w:spacing w:val="-11"/>
          <w:sz w:val="28"/>
        </w:rPr>
        <w:t> </w:t>
      </w:r>
      <w:r>
        <w:rPr>
          <w:sz w:val="28"/>
        </w:rPr>
        <w:t>Humanities </w:t>
      </w:r>
      <w:r>
        <w:rPr>
          <w:spacing w:val="-2"/>
          <w:sz w:val="28"/>
        </w:rPr>
        <w:t>Invention.</w:t>
      </w:r>
    </w:p>
    <w:sectPr>
      <w:pgSz w:w="11910" w:h="16840"/>
      <w:pgMar w:header="0" w:footer="773" w:top="1340" w:bottom="96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04032">
              <wp:simplePos x="0" y="0"/>
              <wp:positionH relativeFrom="page">
                <wp:posOffset>3683634</wp:posOffset>
              </wp:positionH>
              <wp:positionV relativeFrom="page">
                <wp:posOffset>10058612</wp:posOffset>
              </wp:positionV>
              <wp:extent cx="19621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6215" cy="196215"/>
                      </a:xfrm>
                      <a:prstGeom prst="rect">
                        <a:avLst/>
                      </a:prstGeom>
                    </wps:spPr>
                    <wps:txbx>
                      <w:txbxContent>
                        <w:p>
                          <w:pPr>
                            <w:spacing w:before="12"/>
                            <w:ind w:left="20" w:right="0" w:firstLine="0"/>
                            <w:jc w:val="left"/>
                            <w:rPr>
                              <w:rFonts w:ascii="Arial MT"/>
                              <w:sz w:val="24"/>
                            </w:rPr>
                          </w:pPr>
                          <w:r>
                            <w:rPr>
                              <w:rFonts w:ascii="Arial MT"/>
                              <w:spacing w:val="-5"/>
                              <w:sz w:val="24"/>
                            </w:rPr>
                            <w:fldChar w:fldCharType="begin"/>
                          </w:r>
                          <w:r>
                            <w:rPr>
                              <w:rFonts w:ascii="Arial MT"/>
                              <w:spacing w:val="-5"/>
                              <w:sz w:val="24"/>
                            </w:rPr>
                            <w:instrText> PAGE </w:instrText>
                          </w:r>
                          <w:r>
                            <w:rPr>
                              <w:rFonts w:ascii="Arial MT"/>
                              <w:spacing w:val="-5"/>
                              <w:sz w:val="24"/>
                            </w:rPr>
                            <w:fldChar w:fldCharType="separate"/>
                          </w:r>
                          <w:r>
                            <w:rPr>
                              <w:rFonts w:ascii="Arial MT"/>
                              <w:spacing w:val="-5"/>
                              <w:sz w:val="24"/>
                            </w:rPr>
                            <w:t>10</w:t>
                          </w:r>
                          <w:r>
                            <w:rPr>
                              <w:rFonts w:ascii="Arial MT"/>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049988pt;margin-top:792.016724pt;width:15.45pt;height:15.45pt;mso-position-horizontal-relative:page;mso-position-vertical-relative:page;z-index:-15912448" type="#_x0000_t202" id="docshape1" filled="false" stroked="false">
              <v:textbox inset="0,0,0,0">
                <w:txbxContent>
                  <w:p>
                    <w:pPr>
                      <w:spacing w:before="12"/>
                      <w:ind w:left="20" w:right="0" w:firstLine="0"/>
                      <w:jc w:val="left"/>
                      <w:rPr>
                        <w:rFonts w:ascii="Arial MT"/>
                        <w:sz w:val="24"/>
                      </w:rPr>
                    </w:pPr>
                    <w:r>
                      <w:rPr>
                        <w:rFonts w:ascii="Arial MT"/>
                        <w:spacing w:val="-5"/>
                        <w:sz w:val="24"/>
                      </w:rPr>
                      <w:fldChar w:fldCharType="begin"/>
                    </w:r>
                    <w:r>
                      <w:rPr>
                        <w:rFonts w:ascii="Arial MT"/>
                        <w:spacing w:val="-5"/>
                        <w:sz w:val="24"/>
                      </w:rPr>
                      <w:instrText> PAGE </w:instrText>
                    </w:r>
                    <w:r>
                      <w:rPr>
                        <w:rFonts w:ascii="Arial MT"/>
                        <w:spacing w:val="-5"/>
                        <w:sz w:val="24"/>
                      </w:rPr>
                      <w:fldChar w:fldCharType="separate"/>
                    </w:r>
                    <w:r>
                      <w:rPr>
                        <w:rFonts w:ascii="Arial MT"/>
                        <w:spacing w:val="-5"/>
                        <w:sz w:val="24"/>
                      </w:rPr>
                      <w:t>10</w:t>
                    </w:r>
                    <w:r>
                      <w:rPr>
                        <w:rFonts w:ascii="Arial MT"/>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30" w:hanging="548"/>
      </w:pPr>
      <w:rPr>
        <w:rFonts w:hint="default" w:ascii="Symbol" w:hAnsi="Symbol" w:eastAsia="Symbol" w:cs="Symbol"/>
        <w:b w:val="0"/>
        <w:bCs w:val="0"/>
        <w:i w:val="0"/>
        <w:iCs w:val="0"/>
        <w:spacing w:val="0"/>
        <w:w w:val="100"/>
        <w:sz w:val="28"/>
        <w:szCs w:val="28"/>
        <w:lang w:val="en-US" w:eastAsia="en-US" w:bidi="ar-SA"/>
      </w:rPr>
    </w:lvl>
    <w:lvl w:ilvl="1">
      <w:start w:val="0"/>
      <w:numFmt w:val="bullet"/>
      <w:lvlText w:val="•"/>
      <w:lvlJc w:val="left"/>
      <w:pPr>
        <w:ind w:left="1753" w:hanging="548"/>
      </w:pPr>
      <w:rPr>
        <w:rFonts w:hint="default"/>
        <w:lang w:val="en-US" w:eastAsia="en-US" w:bidi="ar-SA"/>
      </w:rPr>
    </w:lvl>
    <w:lvl w:ilvl="2">
      <w:start w:val="0"/>
      <w:numFmt w:val="bullet"/>
      <w:lvlText w:val="•"/>
      <w:lvlJc w:val="left"/>
      <w:pPr>
        <w:ind w:left="2566" w:hanging="548"/>
      </w:pPr>
      <w:rPr>
        <w:rFonts w:hint="default"/>
        <w:lang w:val="en-US" w:eastAsia="en-US" w:bidi="ar-SA"/>
      </w:rPr>
    </w:lvl>
    <w:lvl w:ilvl="3">
      <w:start w:val="0"/>
      <w:numFmt w:val="bullet"/>
      <w:lvlText w:val="•"/>
      <w:lvlJc w:val="left"/>
      <w:pPr>
        <w:ind w:left="3380" w:hanging="548"/>
      </w:pPr>
      <w:rPr>
        <w:rFonts w:hint="default"/>
        <w:lang w:val="en-US" w:eastAsia="en-US" w:bidi="ar-SA"/>
      </w:rPr>
    </w:lvl>
    <w:lvl w:ilvl="4">
      <w:start w:val="0"/>
      <w:numFmt w:val="bullet"/>
      <w:lvlText w:val="•"/>
      <w:lvlJc w:val="left"/>
      <w:pPr>
        <w:ind w:left="4193" w:hanging="548"/>
      </w:pPr>
      <w:rPr>
        <w:rFonts w:hint="default"/>
        <w:lang w:val="en-US" w:eastAsia="en-US" w:bidi="ar-SA"/>
      </w:rPr>
    </w:lvl>
    <w:lvl w:ilvl="5">
      <w:start w:val="0"/>
      <w:numFmt w:val="bullet"/>
      <w:lvlText w:val="•"/>
      <w:lvlJc w:val="left"/>
      <w:pPr>
        <w:ind w:left="5007" w:hanging="548"/>
      </w:pPr>
      <w:rPr>
        <w:rFonts w:hint="default"/>
        <w:lang w:val="en-US" w:eastAsia="en-US" w:bidi="ar-SA"/>
      </w:rPr>
    </w:lvl>
    <w:lvl w:ilvl="6">
      <w:start w:val="0"/>
      <w:numFmt w:val="bullet"/>
      <w:lvlText w:val="•"/>
      <w:lvlJc w:val="left"/>
      <w:pPr>
        <w:ind w:left="5820" w:hanging="548"/>
      </w:pPr>
      <w:rPr>
        <w:rFonts w:hint="default"/>
        <w:lang w:val="en-US" w:eastAsia="en-US" w:bidi="ar-SA"/>
      </w:rPr>
    </w:lvl>
    <w:lvl w:ilvl="7">
      <w:start w:val="0"/>
      <w:numFmt w:val="bullet"/>
      <w:lvlText w:val="•"/>
      <w:lvlJc w:val="left"/>
      <w:pPr>
        <w:ind w:left="6634" w:hanging="548"/>
      </w:pPr>
      <w:rPr>
        <w:rFonts w:hint="default"/>
        <w:lang w:val="en-US" w:eastAsia="en-US" w:bidi="ar-SA"/>
      </w:rPr>
    </w:lvl>
    <w:lvl w:ilvl="8">
      <w:start w:val="0"/>
      <w:numFmt w:val="bullet"/>
      <w:lvlText w:val="•"/>
      <w:lvlJc w:val="left"/>
      <w:pPr>
        <w:ind w:left="7447" w:hanging="548"/>
      </w:pPr>
      <w:rPr>
        <w:rFonts w:hint="default"/>
        <w:lang w:val="en-US" w:eastAsia="en-US" w:bidi="ar-SA"/>
      </w:rPr>
    </w:lvl>
  </w:abstractNum>
  <w:abstractNum w:abstractNumId="3">
    <w:multiLevelType w:val="hybridMultilevel"/>
    <w:lvl w:ilvl="0">
      <w:start w:val="1"/>
      <w:numFmt w:val="decimal"/>
      <w:lvlText w:val="%1."/>
      <w:lvlJc w:val="left"/>
      <w:pPr>
        <w:ind w:left="743" w:hanging="360"/>
        <w:jc w:val="left"/>
      </w:pPr>
      <w:rPr>
        <w:rFonts w:hint="default" w:ascii="Cambria" w:hAnsi="Cambria" w:eastAsia="Cambria" w:cs="Cambria"/>
        <w:b w:val="0"/>
        <w:bCs w:val="0"/>
        <w:i w:val="0"/>
        <w:iCs w:val="0"/>
        <w:spacing w:val="0"/>
        <w:w w:val="100"/>
        <w:sz w:val="28"/>
        <w:szCs w:val="28"/>
        <w:lang w:val="en-US" w:eastAsia="en-US" w:bidi="ar-SA"/>
      </w:rPr>
    </w:lvl>
    <w:lvl w:ilvl="1">
      <w:start w:val="1"/>
      <w:numFmt w:val="lowerRoman"/>
      <w:lvlText w:val="%2."/>
      <w:lvlJc w:val="left"/>
      <w:pPr>
        <w:ind w:left="743" w:hanging="360"/>
        <w:jc w:val="left"/>
      </w:pPr>
      <w:rPr>
        <w:rFonts w:hint="default" w:ascii="Cambria" w:hAnsi="Cambria" w:eastAsia="Cambria" w:cs="Cambria"/>
        <w:b w:val="0"/>
        <w:bCs w:val="0"/>
        <w:i w:val="0"/>
        <w:iCs w:val="0"/>
        <w:spacing w:val="0"/>
        <w:w w:val="100"/>
        <w:sz w:val="28"/>
        <w:szCs w:val="28"/>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073" w:hanging="360"/>
      </w:pPr>
      <w:rPr>
        <w:rFonts w:hint="default"/>
        <w:lang w:val="en-US" w:eastAsia="en-US" w:bidi="ar-SA"/>
      </w:rPr>
    </w:lvl>
    <w:lvl w:ilvl="5">
      <w:start w:val="0"/>
      <w:numFmt w:val="bullet"/>
      <w:lvlText w:val="•"/>
      <w:lvlJc w:val="left"/>
      <w:pPr>
        <w:ind w:left="4907"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574" w:hanging="360"/>
      </w:pPr>
      <w:rPr>
        <w:rFonts w:hint="default"/>
        <w:lang w:val="en-US" w:eastAsia="en-US" w:bidi="ar-SA"/>
      </w:rPr>
    </w:lvl>
    <w:lvl w:ilvl="8">
      <w:start w:val="0"/>
      <w:numFmt w:val="bullet"/>
      <w:lvlText w:val="•"/>
      <w:lvlJc w:val="left"/>
      <w:pPr>
        <w:ind w:left="7407" w:hanging="360"/>
      </w:pPr>
      <w:rPr>
        <w:rFonts w:hint="default"/>
        <w:lang w:val="en-US" w:eastAsia="en-US" w:bidi="ar-SA"/>
      </w:rPr>
    </w:lvl>
  </w:abstractNum>
  <w:abstractNum w:abstractNumId="2">
    <w:multiLevelType w:val="hybridMultilevel"/>
    <w:lvl w:ilvl="0">
      <w:start w:val="1"/>
      <w:numFmt w:val="decimal"/>
      <w:lvlText w:val="%1."/>
      <w:lvlJc w:val="left"/>
      <w:pPr>
        <w:ind w:left="743" w:hanging="360"/>
        <w:jc w:val="left"/>
      </w:pPr>
      <w:rPr>
        <w:rFonts w:hint="default" w:ascii="Cambria" w:hAnsi="Cambria" w:eastAsia="Cambria" w:cs="Cambria"/>
        <w:b w:val="0"/>
        <w:bCs w:val="0"/>
        <w:i w:val="0"/>
        <w:iCs w:val="0"/>
        <w:spacing w:val="0"/>
        <w:w w:val="100"/>
        <w:sz w:val="28"/>
        <w:szCs w:val="28"/>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073" w:hanging="360"/>
      </w:pPr>
      <w:rPr>
        <w:rFonts w:hint="default"/>
        <w:lang w:val="en-US" w:eastAsia="en-US" w:bidi="ar-SA"/>
      </w:rPr>
    </w:lvl>
    <w:lvl w:ilvl="5">
      <w:start w:val="0"/>
      <w:numFmt w:val="bullet"/>
      <w:lvlText w:val="•"/>
      <w:lvlJc w:val="left"/>
      <w:pPr>
        <w:ind w:left="4907"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574" w:hanging="360"/>
      </w:pPr>
      <w:rPr>
        <w:rFonts w:hint="default"/>
        <w:lang w:val="en-US" w:eastAsia="en-US" w:bidi="ar-SA"/>
      </w:rPr>
    </w:lvl>
    <w:lvl w:ilvl="8">
      <w:start w:val="0"/>
      <w:numFmt w:val="bullet"/>
      <w:lvlText w:val="•"/>
      <w:lvlJc w:val="left"/>
      <w:pPr>
        <w:ind w:left="7407" w:hanging="360"/>
      </w:pPr>
      <w:rPr>
        <w:rFonts w:hint="default"/>
        <w:lang w:val="en-US" w:eastAsia="en-US" w:bidi="ar-SA"/>
      </w:rPr>
    </w:lvl>
  </w:abstractNum>
  <w:abstractNum w:abstractNumId="1">
    <w:multiLevelType w:val="hybridMultilevel"/>
    <w:lvl w:ilvl="0">
      <w:start w:val="1"/>
      <w:numFmt w:val="decimal"/>
      <w:lvlText w:val="%1."/>
      <w:lvlJc w:val="left"/>
      <w:pPr>
        <w:ind w:left="743" w:hanging="360"/>
        <w:jc w:val="left"/>
      </w:pPr>
      <w:rPr>
        <w:rFonts w:hint="default" w:ascii="Cambria" w:hAnsi="Cambria" w:eastAsia="Cambria" w:cs="Cambria"/>
        <w:b w:val="0"/>
        <w:bCs w:val="0"/>
        <w:i w:val="0"/>
        <w:iCs w:val="0"/>
        <w:spacing w:val="0"/>
        <w:w w:val="100"/>
        <w:sz w:val="28"/>
        <w:szCs w:val="28"/>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073" w:hanging="360"/>
      </w:pPr>
      <w:rPr>
        <w:rFonts w:hint="default"/>
        <w:lang w:val="en-US" w:eastAsia="en-US" w:bidi="ar-SA"/>
      </w:rPr>
    </w:lvl>
    <w:lvl w:ilvl="5">
      <w:start w:val="0"/>
      <w:numFmt w:val="bullet"/>
      <w:lvlText w:val="•"/>
      <w:lvlJc w:val="left"/>
      <w:pPr>
        <w:ind w:left="4907"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574" w:hanging="360"/>
      </w:pPr>
      <w:rPr>
        <w:rFonts w:hint="default"/>
        <w:lang w:val="en-US" w:eastAsia="en-US" w:bidi="ar-SA"/>
      </w:rPr>
    </w:lvl>
    <w:lvl w:ilvl="8">
      <w:start w:val="0"/>
      <w:numFmt w:val="bullet"/>
      <w:lvlText w:val="•"/>
      <w:lvlJc w:val="left"/>
      <w:pPr>
        <w:ind w:left="7407" w:hanging="360"/>
      </w:pPr>
      <w:rPr>
        <w:rFonts w:hint="default"/>
        <w:lang w:val="en-US" w:eastAsia="en-US" w:bidi="ar-SA"/>
      </w:rPr>
    </w:lvl>
  </w:abstractNum>
  <w:abstractNum w:abstractNumId="0">
    <w:multiLevelType w:val="hybridMultilevel"/>
    <w:lvl w:ilvl="0">
      <w:start w:val="1"/>
      <w:numFmt w:val="lowerRoman"/>
      <w:lvlText w:val="%1."/>
      <w:lvlJc w:val="left"/>
      <w:pPr>
        <w:ind w:left="743" w:hanging="360"/>
        <w:jc w:val="left"/>
      </w:pPr>
      <w:rPr>
        <w:rFonts w:hint="default" w:ascii="Cambria" w:hAnsi="Cambria" w:eastAsia="Cambria" w:cs="Cambria"/>
        <w:b w:val="0"/>
        <w:bCs w:val="0"/>
        <w:i w:val="0"/>
        <w:iCs w:val="0"/>
        <w:spacing w:val="0"/>
        <w:w w:val="100"/>
        <w:sz w:val="28"/>
        <w:szCs w:val="28"/>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073" w:hanging="360"/>
      </w:pPr>
      <w:rPr>
        <w:rFonts w:hint="default"/>
        <w:lang w:val="en-US" w:eastAsia="en-US" w:bidi="ar-SA"/>
      </w:rPr>
    </w:lvl>
    <w:lvl w:ilvl="5">
      <w:start w:val="0"/>
      <w:numFmt w:val="bullet"/>
      <w:lvlText w:val="•"/>
      <w:lvlJc w:val="left"/>
      <w:pPr>
        <w:ind w:left="4907"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574" w:hanging="360"/>
      </w:pPr>
      <w:rPr>
        <w:rFonts w:hint="default"/>
        <w:lang w:val="en-US" w:eastAsia="en-US" w:bidi="ar-SA"/>
      </w:rPr>
    </w:lvl>
    <w:lvl w:ilvl="8">
      <w:start w:val="0"/>
      <w:numFmt w:val="bullet"/>
      <w:lvlText w:val="•"/>
      <w:lvlJc w:val="left"/>
      <w:pPr>
        <w:ind w:left="7407"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23"/>
      <w:jc w:val="both"/>
    </w:pPr>
    <w:rPr>
      <w:rFonts w:ascii="Cambria" w:hAnsi="Cambria" w:eastAsia="Cambria" w:cs="Cambria"/>
      <w:sz w:val="28"/>
      <w:szCs w:val="28"/>
      <w:lang w:val="en-US" w:eastAsia="en-US" w:bidi="ar-SA"/>
    </w:rPr>
  </w:style>
  <w:style w:styleId="Heading1" w:type="paragraph">
    <w:name w:val="Heading 1"/>
    <w:basedOn w:val="Normal"/>
    <w:uiPriority w:val="1"/>
    <w:qFormat/>
    <w:pPr>
      <w:spacing w:before="87"/>
      <w:jc w:val="center"/>
      <w:outlineLvl w:val="1"/>
    </w:pPr>
    <w:rPr>
      <w:rFonts w:ascii="Cambria" w:hAnsi="Cambria" w:eastAsia="Cambria" w:cs="Cambria"/>
      <w:b/>
      <w:bCs/>
      <w:sz w:val="28"/>
      <w:szCs w:val="28"/>
      <w:lang w:val="en-US" w:eastAsia="en-US" w:bidi="ar-SA"/>
    </w:rPr>
  </w:style>
  <w:style w:styleId="Heading2" w:type="paragraph">
    <w:name w:val="Heading 2"/>
    <w:basedOn w:val="Normal"/>
    <w:uiPriority w:val="1"/>
    <w:qFormat/>
    <w:pPr>
      <w:ind w:left="23"/>
      <w:outlineLvl w:val="2"/>
    </w:pPr>
    <w:rPr>
      <w:rFonts w:ascii="Cambria" w:hAnsi="Cambria" w:eastAsia="Cambria" w:cs="Cambria"/>
      <w:b/>
      <w:bCs/>
      <w:sz w:val="28"/>
      <w:szCs w:val="28"/>
      <w:lang w:val="en-US" w:eastAsia="en-US" w:bidi="ar-SA"/>
    </w:rPr>
  </w:style>
  <w:style w:styleId="ListParagraph" w:type="paragraph">
    <w:name w:val="List Paragraph"/>
    <w:basedOn w:val="Normal"/>
    <w:uiPriority w:val="1"/>
    <w:qFormat/>
    <w:pPr>
      <w:ind w:left="930" w:right="21" w:hanging="548"/>
      <w:jc w:val="both"/>
    </w:pPr>
    <w:rPr>
      <w:rFonts w:ascii="Cambria" w:hAnsi="Cambria" w:eastAsia="Cambria" w:cs="Cambria"/>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2026-03-06T14:29:01Z</dcterms:created>
  <dcterms:modified xsi:type="dcterms:W3CDTF">2026-03-06T14:29:01Z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2019</vt:lpwstr>
  </property>
  <property fmtid="{D5CDD505-2E9C-101B-9397-08002B2CF9AE}" pid="4" name="LastSaved">
    <vt:filetime>2026-03-06T00:00:00Z</vt:filetime>
  </property>
  <property fmtid="{D5CDD505-2E9C-101B-9397-08002B2CF9AE}" pid="5" name="Producer">
    <vt:lpwstr>Microsoft® Word 2019</vt:lpwstr>
  </property>
</Properties>
</file>